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4414D6" w14:textId="77777777" w:rsidR="008A09EF" w:rsidRPr="007A15C7" w:rsidRDefault="008A09EF" w:rsidP="007A15C7">
      <w:pPr>
        <w:pStyle w:val="Textbody"/>
        <w:tabs>
          <w:tab w:val="left" w:pos="800"/>
          <w:tab w:val="right" w:leader="dot" w:pos="9629"/>
        </w:tabs>
        <w:spacing w:after="0"/>
        <w:jc w:val="both"/>
        <w:rPr>
          <w:rFonts w:eastAsia="MS Mincho" w:cs="Times New Roman"/>
          <w:b/>
          <w:bCs/>
          <w:lang w:eastAsia="ar-SA"/>
        </w:rPr>
      </w:pPr>
    </w:p>
    <w:p w14:paraId="32E02671" w14:textId="77777777" w:rsidR="008A09EF" w:rsidRPr="007A15C7" w:rsidRDefault="008A09EF" w:rsidP="007A15C7">
      <w:pPr>
        <w:pStyle w:val="Textbody"/>
        <w:tabs>
          <w:tab w:val="left" w:pos="800"/>
          <w:tab w:val="right" w:leader="dot" w:pos="9629"/>
        </w:tabs>
        <w:spacing w:after="0"/>
        <w:jc w:val="both"/>
        <w:rPr>
          <w:rFonts w:eastAsia="MS Mincho" w:cs="Times New Roman"/>
          <w:b/>
          <w:bCs/>
          <w:lang w:eastAsia="ar-SA"/>
        </w:rPr>
      </w:pPr>
    </w:p>
    <w:p w14:paraId="5C2F8894" w14:textId="77777777" w:rsidR="008A09EF" w:rsidRPr="007A15C7" w:rsidRDefault="008A09EF" w:rsidP="007A15C7">
      <w:pPr>
        <w:pStyle w:val="Textbody"/>
        <w:tabs>
          <w:tab w:val="left" w:pos="800"/>
          <w:tab w:val="right" w:leader="dot" w:pos="9629"/>
        </w:tabs>
        <w:spacing w:after="0"/>
        <w:jc w:val="both"/>
        <w:rPr>
          <w:rFonts w:eastAsia="MS Mincho" w:cs="Times New Roman"/>
          <w:b/>
          <w:bCs/>
          <w:lang w:eastAsia="ar-SA"/>
        </w:rPr>
      </w:pPr>
    </w:p>
    <w:p w14:paraId="26977334" w14:textId="77777777" w:rsidR="008A09EF" w:rsidRPr="007A15C7" w:rsidRDefault="008A09EF" w:rsidP="007A15C7">
      <w:pPr>
        <w:pStyle w:val="Textbody"/>
        <w:tabs>
          <w:tab w:val="left" w:pos="800"/>
          <w:tab w:val="right" w:leader="dot" w:pos="9629"/>
        </w:tabs>
        <w:spacing w:after="0"/>
        <w:jc w:val="both"/>
        <w:rPr>
          <w:rFonts w:eastAsia="MS Mincho" w:cs="Times New Roman"/>
          <w:b/>
          <w:bCs/>
          <w:lang w:eastAsia="ar-SA"/>
        </w:rPr>
      </w:pPr>
    </w:p>
    <w:p w14:paraId="1B2B58C6" w14:textId="77777777" w:rsidR="008A09EF" w:rsidRPr="00F03843" w:rsidRDefault="00204556" w:rsidP="00F03843">
      <w:pPr>
        <w:pStyle w:val="Textbody"/>
        <w:tabs>
          <w:tab w:val="left" w:pos="800"/>
          <w:tab w:val="right" w:leader="dot" w:pos="9629"/>
        </w:tabs>
        <w:spacing w:after="0"/>
        <w:jc w:val="center"/>
        <w:rPr>
          <w:rFonts w:eastAsia="MS Mincho" w:cs="Times New Roman"/>
          <w:b/>
          <w:bCs/>
          <w:sz w:val="32"/>
          <w:szCs w:val="32"/>
          <w:u w:val="single"/>
          <w:lang w:eastAsia="ar-SA"/>
        </w:rPr>
      </w:pPr>
      <w:r w:rsidRPr="00F03843">
        <w:rPr>
          <w:rFonts w:eastAsia="MS Mincho" w:cs="Times New Roman"/>
          <w:b/>
          <w:bCs/>
          <w:sz w:val="32"/>
          <w:szCs w:val="32"/>
          <w:u w:val="single"/>
          <w:lang w:eastAsia="ar-SA"/>
        </w:rPr>
        <w:t>ESTUDO TÉCNICO PRELIMINAR</w:t>
      </w:r>
    </w:p>
    <w:p w14:paraId="68F97753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  <w:b/>
        </w:rPr>
      </w:pPr>
    </w:p>
    <w:p w14:paraId="45638B5C" w14:textId="57526D9D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16E62AF5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170AA703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0EB5E5CD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44A088FA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5DB3A64D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4FFFBCC0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733D966D" w14:textId="77777777" w:rsidR="008A09EF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3A369E1E" w14:textId="77777777" w:rsidR="00662C5D" w:rsidRDefault="00662C5D" w:rsidP="007A15C7">
      <w:pPr>
        <w:pStyle w:val="Textbody"/>
        <w:spacing w:after="0"/>
        <w:jc w:val="both"/>
        <w:rPr>
          <w:rFonts w:cs="Times New Roman"/>
        </w:rPr>
      </w:pPr>
    </w:p>
    <w:p w14:paraId="5C5CB200" w14:textId="77777777" w:rsidR="00662C5D" w:rsidRDefault="00662C5D" w:rsidP="007A15C7">
      <w:pPr>
        <w:pStyle w:val="Textbody"/>
        <w:spacing w:after="0"/>
        <w:jc w:val="both"/>
        <w:rPr>
          <w:rFonts w:cs="Times New Roman"/>
        </w:rPr>
      </w:pPr>
    </w:p>
    <w:p w14:paraId="6B258051" w14:textId="77777777" w:rsidR="00662C5D" w:rsidRDefault="00662C5D" w:rsidP="007A15C7">
      <w:pPr>
        <w:pStyle w:val="Textbody"/>
        <w:spacing w:after="0"/>
        <w:jc w:val="both"/>
        <w:rPr>
          <w:rFonts w:cs="Times New Roman"/>
        </w:rPr>
      </w:pPr>
    </w:p>
    <w:p w14:paraId="18B886DC" w14:textId="77777777" w:rsidR="00662C5D" w:rsidRPr="007A15C7" w:rsidRDefault="00662C5D" w:rsidP="007A15C7">
      <w:pPr>
        <w:pStyle w:val="Textbody"/>
        <w:spacing w:after="0"/>
        <w:jc w:val="both"/>
        <w:rPr>
          <w:rFonts w:cs="Times New Roman"/>
        </w:rPr>
      </w:pPr>
    </w:p>
    <w:p w14:paraId="1CC0D334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  <w:b/>
        </w:rPr>
      </w:pPr>
    </w:p>
    <w:p w14:paraId="7921CA18" w14:textId="07D2BA02" w:rsidR="00662C5D" w:rsidRPr="00E5195A" w:rsidRDefault="00662C5D" w:rsidP="00662C5D">
      <w:pPr>
        <w:pStyle w:val="Textbody"/>
        <w:spacing w:after="0"/>
        <w:jc w:val="center"/>
        <w:rPr>
          <w:rFonts w:cs="Times New Roman"/>
          <w:b/>
          <w:sz w:val="28"/>
          <w:szCs w:val="28"/>
        </w:rPr>
      </w:pPr>
      <w:r w:rsidRPr="00662C5D">
        <w:rPr>
          <w:rFonts w:eastAsia="Calibri" w:cs="Times New Roman"/>
          <w:b/>
          <w:sz w:val="28"/>
        </w:rPr>
        <w:t>AQUISIÇÃO DE DEFENSIVOS AGRÍCOLAS E ACONDICIONADOR DE SOLO</w:t>
      </w:r>
      <w:r w:rsidRPr="00E5195A">
        <w:rPr>
          <w:rFonts w:cs="Times New Roman"/>
          <w:b/>
          <w:sz w:val="28"/>
          <w:szCs w:val="28"/>
        </w:rPr>
        <w:t xml:space="preserve"> </w:t>
      </w:r>
      <w:r w:rsidR="00E5195A" w:rsidRPr="00E5195A">
        <w:rPr>
          <w:rFonts w:cs="Times New Roman"/>
          <w:b/>
          <w:sz w:val="28"/>
          <w:szCs w:val="28"/>
        </w:rPr>
        <w:t xml:space="preserve">PARA </w:t>
      </w:r>
      <w:r>
        <w:rPr>
          <w:rFonts w:cs="Times New Roman"/>
          <w:b/>
          <w:sz w:val="28"/>
          <w:szCs w:val="28"/>
        </w:rPr>
        <w:t xml:space="preserve">ATENDER O MUNICÍPIO DE </w:t>
      </w:r>
      <w:r w:rsidRPr="00E5195A">
        <w:rPr>
          <w:rFonts w:cs="Times New Roman"/>
          <w:b/>
          <w:sz w:val="28"/>
          <w:szCs w:val="28"/>
        </w:rPr>
        <w:t>CONCEIÇÃO DAS ALAGOAS – ESTADO DE MINAS GERAIS</w:t>
      </w:r>
      <w:r>
        <w:rPr>
          <w:rFonts w:cs="Times New Roman"/>
          <w:b/>
          <w:sz w:val="28"/>
          <w:szCs w:val="28"/>
        </w:rPr>
        <w:t xml:space="preserve"> – DURANTE</w:t>
      </w:r>
    </w:p>
    <w:p w14:paraId="01A01692" w14:textId="74CB739D" w:rsidR="00E5195A" w:rsidRPr="00E5195A" w:rsidRDefault="00E5195A" w:rsidP="00662C5D">
      <w:pPr>
        <w:pStyle w:val="Textbody"/>
        <w:spacing w:after="0"/>
        <w:jc w:val="center"/>
        <w:rPr>
          <w:rFonts w:cs="Times New Roman"/>
          <w:sz w:val="28"/>
          <w:szCs w:val="28"/>
        </w:rPr>
      </w:pPr>
      <w:r w:rsidRPr="00E5195A">
        <w:rPr>
          <w:rFonts w:cs="Times New Roman"/>
          <w:b/>
          <w:sz w:val="28"/>
          <w:szCs w:val="28"/>
        </w:rPr>
        <w:t>O EXERCÍCIO 2024</w:t>
      </w:r>
    </w:p>
    <w:p w14:paraId="5A5BC293" w14:textId="77777777" w:rsidR="008A09EF" w:rsidRPr="00E5195A" w:rsidRDefault="008A09EF" w:rsidP="007A15C7">
      <w:pPr>
        <w:pStyle w:val="Textbody"/>
        <w:spacing w:after="0"/>
        <w:jc w:val="both"/>
        <w:rPr>
          <w:rFonts w:cs="Times New Roman"/>
          <w:sz w:val="32"/>
          <w:szCs w:val="32"/>
        </w:rPr>
      </w:pPr>
    </w:p>
    <w:p w14:paraId="0D446EE0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155E4951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5D2F55E8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7BFF88EF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153528FF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20F8F75B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0A361D3A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590BF244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3A59FD62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295A7AE9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0F29FC1D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33726EF7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4817D9A3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56052F3C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1FF1F5A7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2069CDE1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160BEBC9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62613697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46781E04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58B9923E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622C26B8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09244D28" w14:textId="0266EFFB" w:rsidR="008A09EF" w:rsidRPr="007A15C7" w:rsidRDefault="005757D4" w:rsidP="007A15C7">
      <w:pPr>
        <w:pStyle w:val="Textbody"/>
        <w:spacing w:after="0"/>
        <w:jc w:val="both"/>
        <w:rPr>
          <w:rFonts w:cs="Times New Roman"/>
        </w:rPr>
      </w:pPr>
      <w:r w:rsidRPr="007A15C7">
        <w:rPr>
          <w:rFonts w:cs="Times New Roman"/>
        </w:rPr>
        <w:t>Conceição das Alagoas/MG</w:t>
      </w:r>
      <w:r w:rsidR="00204556" w:rsidRPr="007A15C7">
        <w:rPr>
          <w:rFonts w:cs="Times New Roman"/>
        </w:rPr>
        <w:t xml:space="preserve">, </w:t>
      </w:r>
      <w:r w:rsidR="001C4FD4">
        <w:rPr>
          <w:rFonts w:cs="Times New Roman"/>
        </w:rPr>
        <w:t>1</w:t>
      </w:r>
      <w:r w:rsidR="003C74FE">
        <w:rPr>
          <w:rFonts w:cs="Times New Roman"/>
        </w:rPr>
        <w:t>5</w:t>
      </w:r>
      <w:r w:rsidRPr="007A15C7">
        <w:rPr>
          <w:rFonts w:cs="Times New Roman"/>
        </w:rPr>
        <w:t xml:space="preserve"> de </w:t>
      </w:r>
      <w:r w:rsidR="001C4FD4">
        <w:rPr>
          <w:rFonts w:cs="Times New Roman"/>
        </w:rPr>
        <w:t>Abril</w:t>
      </w:r>
      <w:r w:rsidRPr="007A15C7">
        <w:rPr>
          <w:rFonts w:cs="Times New Roman"/>
        </w:rPr>
        <w:t xml:space="preserve"> de 202</w:t>
      </w:r>
      <w:r w:rsidR="00662C5D">
        <w:rPr>
          <w:rFonts w:cs="Times New Roman"/>
        </w:rPr>
        <w:t>4</w:t>
      </w:r>
      <w:r w:rsidRPr="007A15C7">
        <w:rPr>
          <w:rFonts w:cs="Times New Roman"/>
        </w:rPr>
        <w:t>.</w:t>
      </w:r>
    </w:p>
    <w:p w14:paraId="16A834BB" w14:textId="77777777" w:rsidR="008A09EF" w:rsidRPr="007A15C7" w:rsidRDefault="00204556" w:rsidP="007A15C7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eastAsia="Times New Roman" w:cs="Times New Roman"/>
          <w:b/>
          <w:bCs/>
        </w:rPr>
      </w:pPr>
      <w:r w:rsidRPr="007A15C7">
        <w:rPr>
          <w:rFonts w:eastAsia="Times New Roman" w:cs="Times New Roman"/>
          <w:b/>
          <w:bCs/>
        </w:rPr>
        <w:lastRenderedPageBreak/>
        <w:t>ESTUDO TÉCNICO PRELIMINAR DA CONTRATAÇÃO</w:t>
      </w:r>
    </w:p>
    <w:p w14:paraId="4DFBB769" w14:textId="77777777" w:rsidR="008A09EF" w:rsidRPr="007A15C7" w:rsidRDefault="008A09EF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Times New Roman" w:cs="Times New Roman"/>
          <w:b/>
          <w:bCs/>
        </w:rPr>
      </w:pPr>
    </w:p>
    <w:p w14:paraId="1F77C421" w14:textId="77777777" w:rsidR="008A09EF" w:rsidRPr="007A15C7" w:rsidRDefault="008A09EF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87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0"/>
      </w:tblGrid>
      <w:tr w:rsidR="008A09EF" w:rsidRPr="007A15C7" w14:paraId="6ED8F856" w14:textId="77777777"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BEE12" w14:textId="34B6B5C2" w:rsidR="008A09EF" w:rsidRPr="007A15C7" w:rsidRDefault="00766102" w:rsidP="007A15C7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szCs w:val="24"/>
              </w:rPr>
            </w:pPr>
            <w:r w:rsidRPr="007A15C7">
              <w:rPr>
                <w:rFonts w:eastAsia="Calibri" w:cs="Times New Roman"/>
                <w:b/>
                <w:szCs w:val="24"/>
                <w:shd w:val="clear" w:color="auto" w:fill="C0C0C0"/>
              </w:rPr>
              <w:t xml:space="preserve">1- </w:t>
            </w:r>
            <w:r w:rsidR="00204556" w:rsidRPr="007A15C7">
              <w:rPr>
                <w:rFonts w:eastAsia="Calibri" w:cs="Times New Roman"/>
                <w:b/>
                <w:szCs w:val="24"/>
                <w:shd w:val="clear" w:color="auto" w:fill="C0C0C0"/>
              </w:rPr>
              <w:t>INFORMAÇÕES BÁSICAS</w:t>
            </w:r>
            <w:r w:rsidR="00EA6BC3">
              <w:rPr>
                <w:rFonts w:eastAsia="Calibri" w:cs="Times New Roman"/>
                <w:b/>
                <w:szCs w:val="24"/>
                <w:shd w:val="clear" w:color="auto" w:fill="C0C0C0"/>
              </w:rPr>
              <w:t xml:space="preserve"> DO OBJETO</w:t>
            </w:r>
          </w:p>
        </w:tc>
      </w:tr>
    </w:tbl>
    <w:p w14:paraId="161DCD7A" w14:textId="77777777" w:rsidR="00C94468" w:rsidRPr="007A15C7" w:rsidRDefault="00C94468" w:rsidP="007A15C7">
      <w:pPr>
        <w:jc w:val="both"/>
        <w:rPr>
          <w:rFonts w:cs="Times New Roman"/>
          <w:lang w:eastAsia="zh-CN"/>
        </w:rPr>
      </w:pPr>
    </w:p>
    <w:p w14:paraId="584110B7" w14:textId="4D2E3093" w:rsidR="008C56E8" w:rsidRPr="004711A9" w:rsidRDefault="00662C5D" w:rsidP="007A15C7">
      <w:pPr>
        <w:jc w:val="both"/>
        <w:rPr>
          <w:rFonts w:cs="Times New Roman"/>
          <w:b/>
        </w:rPr>
      </w:pPr>
      <w:r w:rsidRPr="00662C5D">
        <w:rPr>
          <w:rFonts w:eastAsia="Calibri" w:cs="Times New Roman"/>
          <w:b/>
        </w:rPr>
        <w:t>AQUISIÇÃO DE DEFENSIVOS AGRÍCOLAS E ACONDICIONADOR DE SOLO</w:t>
      </w:r>
      <w:r w:rsidRPr="00662C5D">
        <w:rPr>
          <w:rFonts w:cs="Times New Roman"/>
          <w:b/>
          <w:sz w:val="22"/>
        </w:rPr>
        <w:t xml:space="preserve"> </w:t>
      </w:r>
      <w:r w:rsidR="004711A9" w:rsidRPr="004711A9">
        <w:rPr>
          <w:rFonts w:cs="Times New Roman"/>
          <w:b/>
        </w:rPr>
        <w:t xml:space="preserve">PARA </w:t>
      </w:r>
      <w:r w:rsidR="00D06517">
        <w:rPr>
          <w:rFonts w:cs="Times New Roman"/>
          <w:b/>
        </w:rPr>
        <w:t>ATENDER AS SECRETARIAS MUNICIPAIS</w:t>
      </w:r>
      <w:r w:rsidR="004711A9">
        <w:rPr>
          <w:rFonts w:cs="Times New Roman"/>
          <w:b/>
        </w:rPr>
        <w:t xml:space="preserve">, </w:t>
      </w:r>
      <w:r w:rsidR="004711A9" w:rsidRPr="004711A9">
        <w:rPr>
          <w:rFonts w:cs="Times New Roman"/>
          <w:b/>
        </w:rPr>
        <w:t>PARA O EXERCÍCIO 2024</w:t>
      </w:r>
      <w:r w:rsidR="004711A9">
        <w:rPr>
          <w:rFonts w:cs="Times New Roman"/>
          <w:b/>
        </w:rPr>
        <w:t>.</w:t>
      </w:r>
    </w:p>
    <w:p w14:paraId="7991A528" w14:textId="77777777" w:rsidR="004711A9" w:rsidRDefault="004711A9" w:rsidP="007A15C7">
      <w:pPr>
        <w:jc w:val="both"/>
        <w:rPr>
          <w:rFonts w:cs="Times New Roman"/>
          <w:b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C56E8" w:rsidRPr="007A15C7" w14:paraId="33DF6E85" w14:textId="77777777" w:rsidTr="0000450A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48217" w14:textId="498522EA" w:rsidR="008C56E8" w:rsidRPr="007A15C7" w:rsidRDefault="008C56E8" w:rsidP="008C56E8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t xml:space="preserve">2- </w:t>
            </w:r>
            <w:r>
              <w:rPr>
                <w:rFonts w:cs="Times New Roman"/>
                <w:b/>
                <w:bCs/>
                <w:szCs w:val="24"/>
              </w:rPr>
              <w:t>INTRODUÇÃO</w:t>
            </w:r>
          </w:p>
        </w:tc>
      </w:tr>
    </w:tbl>
    <w:p w14:paraId="1D9FA6B5" w14:textId="77777777" w:rsidR="008C56E8" w:rsidRPr="007A15C7" w:rsidRDefault="008C56E8" w:rsidP="008C56E8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1E19B945" w14:textId="77777777" w:rsidR="00852186" w:rsidRDefault="00852186" w:rsidP="00852186">
      <w:pPr>
        <w:pStyle w:val="TableContents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O Estudo Técnico Preliminar – ETP é o documento constitutivo da primeira etapa do planejamento de uma contratação, que caracteriza o interesse público envolvido e a sua melhor solução. Ele serve de base ao Termo de Referência a ser elaborado, caso se conclua pela viabilidade da contratação. </w:t>
      </w:r>
    </w:p>
    <w:p w14:paraId="5BE53B7F" w14:textId="77777777" w:rsidR="00852186" w:rsidRDefault="00852186" w:rsidP="00852186">
      <w:pPr>
        <w:pStyle w:val="TableContents"/>
        <w:jc w:val="both"/>
        <w:rPr>
          <w:rFonts w:cs="Times New Roman"/>
          <w:shd w:val="clear" w:color="auto" w:fill="FFFFFF"/>
        </w:rPr>
      </w:pPr>
    </w:p>
    <w:p w14:paraId="04285028" w14:textId="77777777" w:rsidR="00852186" w:rsidRDefault="00852186" w:rsidP="00852186">
      <w:pPr>
        <w:pStyle w:val="LO-Normal"/>
        <w:jc w:val="both"/>
        <w:rPr>
          <w:rFonts w:cs="Times New Roman"/>
          <w:shd w:val="clear" w:color="auto" w:fill="FFFFFF"/>
        </w:rPr>
      </w:pPr>
      <w:r w:rsidRPr="00AA55EF">
        <w:rPr>
          <w:rFonts w:cs="Times New Roman"/>
          <w:shd w:val="clear" w:color="auto" w:fill="FFFFFF"/>
        </w:rPr>
        <w:t>O ETP tem por objetivo identificar e analisar os cenários para o atendimento de demanda registrada no</w:t>
      </w:r>
      <w:r w:rsidRPr="00AA55EF">
        <w:rPr>
          <w:rFonts w:cs="Times New Roman"/>
        </w:rPr>
        <w:t xml:space="preserve"> </w:t>
      </w:r>
      <w:r w:rsidRPr="00AA55EF">
        <w:rPr>
          <w:rFonts w:cs="Times New Roman"/>
          <w:shd w:val="clear" w:color="auto" w:fill="FFFFFF"/>
        </w:rPr>
        <w:t>Documento de Formalização da Demanda – DFD, bem como demonstrar a viabilidade técnica e econômica das soluções identificadas, fornecendo as informações necessárias para subsidiar a tomada de decisão e o prosseguimento do respectivo processo de contratação.</w:t>
      </w:r>
    </w:p>
    <w:p w14:paraId="1997B9EB" w14:textId="77777777" w:rsidR="00852186" w:rsidRDefault="00852186" w:rsidP="0048446F">
      <w:pPr>
        <w:pStyle w:val="LO-Normal"/>
        <w:jc w:val="both"/>
      </w:pPr>
    </w:p>
    <w:p w14:paraId="12D2CF16" w14:textId="77777777" w:rsidR="0048446F" w:rsidRDefault="009C3F42" w:rsidP="0048446F">
      <w:pPr>
        <w:pStyle w:val="LO-Normal"/>
        <w:jc w:val="both"/>
      </w:pPr>
      <w:r w:rsidRPr="00456485">
        <w:t xml:space="preserve">Diante da necessidade de realização das </w:t>
      </w:r>
      <w:r w:rsidR="00456485" w:rsidRPr="00456485">
        <w:t xml:space="preserve">compras governamentais </w:t>
      </w:r>
      <w:r w:rsidRPr="00456485">
        <w:t xml:space="preserve">para abastecimento e desenvolvimento das </w:t>
      </w:r>
      <w:r w:rsidR="00456485" w:rsidRPr="00456485">
        <w:t>rotinas administrativas</w:t>
      </w:r>
      <w:r w:rsidRPr="00456485">
        <w:t xml:space="preserve"> e execução das políticas públicas</w:t>
      </w:r>
      <w:r w:rsidR="00456485" w:rsidRPr="00456485">
        <w:t xml:space="preserve"> para atender a população</w:t>
      </w:r>
      <w:r w:rsidRPr="00456485">
        <w:t xml:space="preserve">, </w:t>
      </w:r>
      <w:r w:rsidR="00456485" w:rsidRPr="00456485">
        <w:t xml:space="preserve">foi regulamentado o Decreto </w:t>
      </w:r>
      <w:r w:rsidR="0048446F">
        <w:t>93/2023</w:t>
      </w:r>
      <w:r w:rsidRPr="00456485">
        <w:t xml:space="preserve"> que dispõe sobre </w:t>
      </w:r>
      <w:r w:rsidR="0048446F" w:rsidRPr="00456485">
        <w:t>regras e diretrizes da etapa de planejamento das aquisições de bens e contratações de serviços no âmbito da Administração Municipal.</w:t>
      </w:r>
      <w:r w:rsidR="0048446F">
        <w:t xml:space="preserve"> </w:t>
      </w:r>
    </w:p>
    <w:p w14:paraId="5E7FCA87" w14:textId="77777777" w:rsidR="009C3F42" w:rsidRDefault="009C3F42" w:rsidP="007C7C5D">
      <w:pPr>
        <w:pStyle w:val="LO-Normal"/>
        <w:jc w:val="both"/>
      </w:pPr>
    </w:p>
    <w:p w14:paraId="2323656D" w14:textId="77777777" w:rsidR="009C3F42" w:rsidRDefault="009C3F42" w:rsidP="007C7C5D">
      <w:pPr>
        <w:pStyle w:val="LO-Normal"/>
        <w:jc w:val="both"/>
      </w:pPr>
      <w:r>
        <w:t xml:space="preserve">Considerando que as aquisições governamentais produzem impacto significativo na atividade econômica do órgão e que um planejamento bem elaborado propicia aquisições potencialmente mais eficientes, posto que a realização de estudos previamente delineados conduz ao conhecimento de novas modelagens/metodologias ofertadas pelo mercado, resultando na melhor qualidade do gasto e uma gestão mais eficiente dos recursos públicos. </w:t>
      </w:r>
    </w:p>
    <w:p w14:paraId="5A04DD47" w14:textId="77777777" w:rsidR="009C3F42" w:rsidRDefault="009C3F42" w:rsidP="007C7C5D">
      <w:pPr>
        <w:pStyle w:val="LO-Normal"/>
        <w:jc w:val="both"/>
      </w:pPr>
    </w:p>
    <w:p w14:paraId="48B8EA63" w14:textId="6B190173" w:rsidR="00B25C10" w:rsidRDefault="009C3F42" w:rsidP="007C7C5D">
      <w:pPr>
        <w:pStyle w:val="LO-Normal"/>
        <w:jc w:val="both"/>
      </w:pPr>
      <w:r>
        <w:t xml:space="preserve">Neste contexto, o presente documento apresenta estudos preliminares que objetivam assegurar a viabilidade técnica e econômica da </w:t>
      </w:r>
      <w:r w:rsidR="00662C5D" w:rsidRPr="00662C5D">
        <w:rPr>
          <w:b/>
          <w:bCs/>
          <w:i/>
          <w:iCs/>
        </w:rPr>
        <w:t xml:space="preserve">aquisição de defensivos agrícolas e acondicionador de solo </w:t>
      </w:r>
      <w:r>
        <w:t>em face da necessidade desta Administração de assegurar a continuidade de fornecimento destes insumos às unidades e repartições administrativas, além de embasar o Termo de Referência a ser elaborado caso a solução encontrada demonstre-se viável.</w:t>
      </w:r>
    </w:p>
    <w:p w14:paraId="6497EA93" w14:textId="77777777" w:rsidR="009C3F42" w:rsidRDefault="009C3F42" w:rsidP="007C7C5D">
      <w:pPr>
        <w:pStyle w:val="LO-Normal"/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A09EF" w:rsidRPr="007A15C7" w14:paraId="33695F58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E38B73" w14:textId="024624DD" w:rsidR="008A09EF" w:rsidRPr="007A15C7" w:rsidRDefault="008C56E8" w:rsidP="007A15C7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3-</w:t>
            </w:r>
            <w:r w:rsidR="00766102" w:rsidRPr="007A15C7">
              <w:rPr>
                <w:rFonts w:cs="Times New Roman"/>
                <w:b/>
                <w:bCs/>
                <w:szCs w:val="24"/>
              </w:rPr>
              <w:t xml:space="preserve"> </w:t>
            </w:r>
            <w:r w:rsidR="00204556" w:rsidRPr="007A15C7">
              <w:rPr>
                <w:rFonts w:cs="Times New Roman"/>
                <w:b/>
                <w:bCs/>
                <w:szCs w:val="24"/>
              </w:rPr>
              <w:t>DESCRIÇÃO DA NECESSIDADE</w:t>
            </w:r>
          </w:p>
        </w:tc>
      </w:tr>
    </w:tbl>
    <w:p w14:paraId="6C7B7F05" w14:textId="77777777" w:rsidR="008A09EF" w:rsidRPr="007A15C7" w:rsidRDefault="008A09EF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6EE138D9" w14:textId="77166454" w:rsidR="00D17D22" w:rsidRDefault="008C56E8" w:rsidP="00D17D22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3</w:t>
      </w:r>
      <w:r w:rsidR="00C53EA7" w:rsidRPr="007A15C7">
        <w:rPr>
          <w:rFonts w:cs="Times New Roman"/>
        </w:rPr>
        <w:t>.1</w:t>
      </w:r>
      <w:r>
        <w:rPr>
          <w:rFonts w:cs="Times New Roman"/>
        </w:rPr>
        <w:t>.</w:t>
      </w:r>
      <w:r w:rsidR="00D17D22">
        <w:rPr>
          <w:rFonts w:cs="Times New Roman"/>
        </w:rPr>
        <w:t xml:space="preserve"> </w:t>
      </w:r>
      <w:r w:rsidR="00D17D22" w:rsidRPr="00AE0B51">
        <w:rPr>
          <w:rFonts w:cs="Times New Roman"/>
        </w:rPr>
        <w:t xml:space="preserve">Trata-se da necessidade de </w:t>
      </w:r>
      <w:r w:rsidR="00662C5D" w:rsidRPr="00662C5D">
        <w:rPr>
          <w:rFonts w:cs="Times New Roman"/>
        </w:rPr>
        <w:t>aquisição de defensivos agrícolas e acondicionador de solo</w:t>
      </w:r>
      <w:r w:rsidR="00D17D22" w:rsidRPr="00AE0B51">
        <w:rPr>
          <w:rFonts w:cs="Times New Roman"/>
        </w:rPr>
        <w:t>, tendo</w:t>
      </w:r>
      <w:r w:rsidR="00D17D22" w:rsidRPr="000C0929">
        <w:rPr>
          <w:rFonts w:cs="Times New Roman"/>
        </w:rPr>
        <w:t xml:space="preserve"> como objetivo o </w:t>
      </w:r>
      <w:r w:rsidR="000F699E">
        <w:rPr>
          <w:rFonts w:cs="Times New Roman"/>
        </w:rPr>
        <w:t>combate de pragas como ervas daninha e animais peçonhentos e também para melhoramento do solo</w:t>
      </w:r>
      <w:r w:rsidR="00D17D22">
        <w:rPr>
          <w:rFonts w:cs="Times New Roman"/>
        </w:rPr>
        <w:t xml:space="preserve">. </w:t>
      </w:r>
    </w:p>
    <w:p w14:paraId="2B9E89BA" w14:textId="77777777" w:rsidR="00C53EA7" w:rsidRPr="007A15C7" w:rsidRDefault="00C53EA7" w:rsidP="007A15C7">
      <w:pPr>
        <w:pStyle w:val="LO-Normal"/>
        <w:jc w:val="both"/>
        <w:rPr>
          <w:rFonts w:cs="Times New Roman"/>
          <w:b/>
        </w:rPr>
      </w:pPr>
    </w:p>
    <w:p w14:paraId="7C166F1F" w14:textId="19152B2D" w:rsidR="00C53EA7" w:rsidRPr="007A15C7" w:rsidRDefault="008C56E8" w:rsidP="007A15C7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3</w:t>
      </w:r>
      <w:r w:rsidR="00C53EA7" w:rsidRPr="007A15C7">
        <w:rPr>
          <w:rFonts w:cs="Times New Roman"/>
        </w:rPr>
        <w:t>.2</w:t>
      </w:r>
      <w:r>
        <w:rPr>
          <w:rFonts w:cs="Times New Roman"/>
        </w:rPr>
        <w:t>.</w:t>
      </w:r>
      <w:r w:rsidR="00C53EA7" w:rsidRPr="007A15C7">
        <w:rPr>
          <w:rFonts w:cs="Times New Roman"/>
        </w:rPr>
        <w:t xml:space="preserve"> Com o provimento da solução, a área requisitante visa a atender as necessidades e </w:t>
      </w:r>
      <w:r w:rsidR="00C53EA7" w:rsidRPr="007A15C7">
        <w:rPr>
          <w:rFonts w:cs="Times New Roman"/>
        </w:rPr>
        <w:lastRenderedPageBreak/>
        <w:t xml:space="preserve">garantir a prestação do serviço público. </w:t>
      </w:r>
    </w:p>
    <w:p w14:paraId="03B1EE34" w14:textId="77777777" w:rsidR="00C53EA7" w:rsidRPr="007A15C7" w:rsidRDefault="00C53EA7" w:rsidP="007A15C7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5C0BF0C5" w14:textId="14537B0C" w:rsidR="00C53EA7" w:rsidRPr="007A15C7" w:rsidRDefault="008C56E8" w:rsidP="007A15C7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Cambria" w:cs="Times New Roman"/>
        </w:rPr>
      </w:pPr>
      <w:r>
        <w:rPr>
          <w:rFonts w:eastAsia="Cambria" w:cs="Times New Roman"/>
        </w:rPr>
        <w:t>3</w:t>
      </w:r>
      <w:r w:rsidR="00C53EA7" w:rsidRPr="007A15C7">
        <w:rPr>
          <w:rFonts w:eastAsia="Cambria" w:cs="Times New Roman"/>
        </w:rPr>
        <w:t>.3</w:t>
      </w:r>
      <w:r>
        <w:rPr>
          <w:rFonts w:eastAsia="Cambria" w:cs="Times New Roman"/>
        </w:rPr>
        <w:t>.</w:t>
      </w:r>
      <w:r w:rsidR="00C53EA7" w:rsidRPr="007A15C7">
        <w:rPr>
          <w:rFonts w:eastAsia="Cambria" w:cs="Times New Roman"/>
        </w:rPr>
        <w:t xml:space="preserve"> A descrição da necessidade da contratação visa </w:t>
      </w:r>
      <w:r w:rsidR="008A1EE5">
        <w:rPr>
          <w:rFonts w:eastAsia="Cambria" w:cs="Times New Roman"/>
        </w:rPr>
        <w:t>à</w:t>
      </w:r>
      <w:r w:rsidR="00C53EA7" w:rsidRPr="007A15C7">
        <w:rPr>
          <w:rFonts w:eastAsia="Cambria" w:cs="Times New Roman"/>
        </w:rPr>
        <w:t xml:space="preserve"> solução mais adequada </w:t>
      </w:r>
      <w:r w:rsidR="008A1EE5">
        <w:rPr>
          <w:rFonts w:eastAsia="Cambria" w:cs="Times New Roman"/>
        </w:rPr>
        <w:t>da demanda,</w:t>
      </w:r>
      <w:r w:rsidR="00C53EA7" w:rsidRPr="007A15C7">
        <w:rPr>
          <w:rFonts w:eastAsia="Cambria" w:cs="Times New Roman"/>
        </w:rPr>
        <w:t xml:space="preserve"> sob a perspectiva do interesse público. </w:t>
      </w:r>
    </w:p>
    <w:p w14:paraId="51209207" w14:textId="77777777" w:rsidR="00C53EA7" w:rsidRPr="007A15C7" w:rsidRDefault="00C53EA7" w:rsidP="007A15C7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Cambria" w:cs="Times New Roman"/>
        </w:rPr>
      </w:pPr>
    </w:p>
    <w:p w14:paraId="698EF5ED" w14:textId="2721C51B" w:rsidR="00C53EA7" w:rsidRPr="007A15C7" w:rsidRDefault="008C56E8" w:rsidP="007A15C7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Cambria" w:cs="Times New Roman"/>
        </w:rPr>
      </w:pPr>
      <w:r>
        <w:rPr>
          <w:rFonts w:eastAsia="Cambria" w:cs="Times New Roman"/>
        </w:rPr>
        <w:t>3</w:t>
      </w:r>
      <w:r w:rsidR="00C53EA7" w:rsidRPr="007A15C7">
        <w:rPr>
          <w:rFonts w:eastAsia="Cambria" w:cs="Times New Roman"/>
        </w:rPr>
        <w:t>.4</w:t>
      </w:r>
      <w:r>
        <w:rPr>
          <w:rFonts w:eastAsia="Cambria" w:cs="Times New Roman"/>
        </w:rPr>
        <w:t>.</w:t>
      </w:r>
      <w:r w:rsidR="00C53EA7" w:rsidRPr="007A15C7">
        <w:rPr>
          <w:rFonts w:eastAsia="Cambria" w:cs="Times New Roman"/>
        </w:rPr>
        <w:t xml:space="preserve"> Atualmente, para toda compra pública é realizada uma descrição detalhada e estimativa do quantitativo conforme a realidade que se apresenta, com intuito de alcançar a eficiência e vantajosidade das contratações públicas.</w:t>
      </w:r>
    </w:p>
    <w:p w14:paraId="2C7D67B4" w14:textId="77777777" w:rsidR="00C53EA7" w:rsidRPr="007A15C7" w:rsidRDefault="00C53EA7" w:rsidP="007A15C7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Cambria" w:cs="Times New Roman"/>
        </w:rPr>
      </w:pPr>
    </w:p>
    <w:p w14:paraId="62003FBA" w14:textId="10B803F8" w:rsidR="00C53EA7" w:rsidRPr="007A15C7" w:rsidRDefault="008C56E8" w:rsidP="007A15C7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eastAsia="Cambria" w:cs="Times New Roman"/>
        </w:rPr>
        <w:t>3</w:t>
      </w:r>
      <w:r w:rsidR="00C53EA7" w:rsidRPr="007A15C7">
        <w:rPr>
          <w:rFonts w:eastAsia="Cambria" w:cs="Times New Roman"/>
        </w:rPr>
        <w:t>.5</w:t>
      </w:r>
      <w:r>
        <w:rPr>
          <w:rFonts w:eastAsia="Cambria" w:cs="Times New Roman"/>
        </w:rPr>
        <w:t>.</w:t>
      </w:r>
      <w:r w:rsidR="00C53EA7" w:rsidRPr="007A15C7">
        <w:rPr>
          <w:rFonts w:eastAsia="Cambria" w:cs="Times New Roman"/>
        </w:rPr>
        <w:t xml:space="preserve"> Trata-se de uma contratação que faz parte do calendário anual de compras do Município, sendo que praticamente sempre com êxito e eficácia, inclusive no tocante a execução contratual.</w:t>
      </w:r>
    </w:p>
    <w:p w14:paraId="3AA76768" w14:textId="77777777" w:rsidR="00C53EA7" w:rsidRPr="007A15C7" w:rsidRDefault="00C53EA7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A09EF" w:rsidRPr="007A15C7" w14:paraId="06CBA9BE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31C90" w14:textId="3C031C96" w:rsidR="008A09EF" w:rsidRPr="007A15C7" w:rsidRDefault="008C56E8" w:rsidP="007A15C7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4</w:t>
            </w:r>
            <w:r w:rsidR="00766102"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="00204556" w:rsidRPr="007A15C7">
              <w:rPr>
                <w:rFonts w:cs="Times New Roman"/>
                <w:b/>
                <w:bCs/>
                <w:szCs w:val="24"/>
              </w:rPr>
              <w:t>ÁREA REQUISITANTE</w:t>
            </w:r>
          </w:p>
        </w:tc>
      </w:tr>
    </w:tbl>
    <w:p w14:paraId="4E3B80F1" w14:textId="77777777" w:rsidR="008A09EF" w:rsidRPr="007A15C7" w:rsidRDefault="008A09EF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Style w:val="Tabelacomgrade"/>
        <w:tblW w:w="0" w:type="auto"/>
        <w:tblLayout w:type="fixed"/>
        <w:tblLook w:val="06A0" w:firstRow="1" w:lastRow="0" w:firstColumn="1" w:lastColumn="0" w:noHBand="1" w:noVBand="1"/>
      </w:tblPr>
      <w:tblGrid>
        <w:gridCol w:w="4644"/>
        <w:gridCol w:w="4253"/>
      </w:tblGrid>
      <w:tr w:rsidR="00497778" w:rsidRPr="007A15C7" w14:paraId="179D3E6A" w14:textId="77777777" w:rsidTr="00497778">
        <w:trPr>
          <w:trHeight w:val="300"/>
        </w:trPr>
        <w:tc>
          <w:tcPr>
            <w:tcW w:w="4644" w:type="dxa"/>
          </w:tcPr>
          <w:p w14:paraId="55612BC4" w14:textId="77777777" w:rsidR="00497778" w:rsidRPr="007A15C7" w:rsidRDefault="00497778" w:rsidP="007A15C7">
            <w:pPr>
              <w:pStyle w:val="Cabealho"/>
              <w:jc w:val="both"/>
              <w:rPr>
                <w:rFonts w:cs="Times New Roman"/>
                <w:b/>
              </w:rPr>
            </w:pPr>
            <w:r w:rsidRPr="007A15C7">
              <w:rPr>
                <w:rFonts w:cs="Times New Roman"/>
                <w:b/>
              </w:rPr>
              <w:t xml:space="preserve">Identificação da Área requisitante </w:t>
            </w:r>
          </w:p>
        </w:tc>
        <w:tc>
          <w:tcPr>
            <w:tcW w:w="4253" w:type="dxa"/>
          </w:tcPr>
          <w:p w14:paraId="0BD8CF81" w14:textId="77777777" w:rsidR="00497778" w:rsidRPr="007A15C7" w:rsidRDefault="00497778" w:rsidP="007A15C7">
            <w:pPr>
              <w:pStyle w:val="Cabealho"/>
              <w:jc w:val="both"/>
              <w:rPr>
                <w:rFonts w:cs="Times New Roman"/>
                <w:b/>
              </w:rPr>
            </w:pPr>
            <w:r w:rsidRPr="007A15C7">
              <w:rPr>
                <w:rFonts w:cs="Times New Roman"/>
                <w:b/>
              </w:rPr>
              <w:t>Nome do responsável</w:t>
            </w:r>
          </w:p>
        </w:tc>
      </w:tr>
      <w:tr w:rsidR="00D17D22" w:rsidRPr="007A15C7" w14:paraId="2B68D331" w14:textId="77777777" w:rsidTr="00D17D22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644" w:type="dxa"/>
          </w:tcPr>
          <w:p w14:paraId="7723FB6C" w14:textId="45FCFE21" w:rsidR="00D17D22" w:rsidRPr="007A15C7" w:rsidRDefault="00675720" w:rsidP="00F333F7">
            <w:pPr>
              <w:pStyle w:val="Cabealh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Secretaria Municipal de Agropecuária, Agroindústria e Meio Ambiente</w:t>
            </w:r>
          </w:p>
        </w:tc>
        <w:tc>
          <w:tcPr>
            <w:tcW w:w="4253" w:type="dxa"/>
          </w:tcPr>
          <w:p w14:paraId="3A716628" w14:textId="0B4A4FD8" w:rsidR="00D17D22" w:rsidRPr="007A15C7" w:rsidRDefault="00675720" w:rsidP="00F333F7">
            <w:pPr>
              <w:pStyle w:val="Cabealho"/>
              <w:jc w:val="both"/>
              <w:rPr>
                <w:rFonts w:cs="Times New Roman"/>
              </w:rPr>
            </w:pPr>
            <w:r w:rsidRPr="00675720">
              <w:rPr>
                <w:rFonts w:cs="Times New Roman"/>
              </w:rPr>
              <w:t>João Victor Barbosa de Oliveira Silva</w:t>
            </w:r>
          </w:p>
        </w:tc>
      </w:tr>
      <w:tr w:rsidR="001C4FD4" w:rsidRPr="007A15C7" w14:paraId="39525474" w14:textId="77777777" w:rsidTr="00D17D22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644" w:type="dxa"/>
          </w:tcPr>
          <w:p w14:paraId="004DDC2F" w14:textId="26350AC6" w:rsidR="001C4FD4" w:rsidRDefault="001C4FD4" w:rsidP="00F333F7">
            <w:pPr>
              <w:pStyle w:val="Cabealh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Secretaria de Infraestrutura Urbana</w:t>
            </w:r>
          </w:p>
        </w:tc>
        <w:tc>
          <w:tcPr>
            <w:tcW w:w="4253" w:type="dxa"/>
          </w:tcPr>
          <w:p w14:paraId="46049844" w14:textId="7C0341F7" w:rsidR="001C4FD4" w:rsidRDefault="001C4FD4" w:rsidP="00F333F7">
            <w:pPr>
              <w:pStyle w:val="Cabealh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Evelise Lemos Ramos Sousa Barreto</w:t>
            </w:r>
          </w:p>
        </w:tc>
      </w:tr>
      <w:tr w:rsidR="00D17D22" w:rsidRPr="007A15C7" w14:paraId="7625E02F" w14:textId="77777777" w:rsidTr="00D17D22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644" w:type="dxa"/>
          </w:tcPr>
          <w:p w14:paraId="08341CAB" w14:textId="00CFCA03" w:rsidR="00D17D22" w:rsidRPr="007A15C7" w:rsidRDefault="00E75154" w:rsidP="00F333F7">
            <w:pPr>
              <w:pStyle w:val="Cabealh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Secretaria Municipal de Serviços Urbanos</w:t>
            </w:r>
          </w:p>
        </w:tc>
        <w:tc>
          <w:tcPr>
            <w:tcW w:w="4253" w:type="dxa"/>
          </w:tcPr>
          <w:p w14:paraId="523C80CB" w14:textId="6226AD36" w:rsidR="00D17D22" w:rsidRPr="007A15C7" w:rsidRDefault="00E75154" w:rsidP="00F333F7">
            <w:pPr>
              <w:pStyle w:val="Cabealh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Divino Antônio Chagas</w:t>
            </w:r>
          </w:p>
        </w:tc>
      </w:tr>
      <w:tr w:rsidR="00D235A1" w:rsidRPr="007A15C7" w14:paraId="6AE23310" w14:textId="77777777" w:rsidTr="00D17D22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644" w:type="dxa"/>
          </w:tcPr>
          <w:p w14:paraId="1CEAA83A" w14:textId="294F05A3" w:rsidR="00D235A1" w:rsidRDefault="00D235A1" w:rsidP="00F333F7">
            <w:pPr>
              <w:pStyle w:val="Cabealh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Secretaria Municipal de Cultura, Esporte, Lazer e Turismo</w:t>
            </w:r>
          </w:p>
        </w:tc>
        <w:tc>
          <w:tcPr>
            <w:tcW w:w="4253" w:type="dxa"/>
          </w:tcPr>
          <w:p w14:paraId="714478FB" w14:textId="7C33D88E" w:rsidR="00D235A1" w:rsidRDefault="00D235A1" w:rsidP="00F333F7">
            <w:pPr>
              <w:pStyle w:val="Cabealho"/>
              <w:jc w:val="both"/>
              <w:rPr>
                <w:rFonts w:cs="Times New Roman"/>
              </w:rPr>
            </w:pPr>
            <w:r w:rsidRPr="00786792">
              <w:rPr>
                <w:rFonts w:cs="Times New Roman"/>
              </w:rPr>
              <w:t>Verônica Pereira Oliveira Silva</w:t>
            </w:r>
          </w:p>
        </w:tc>
      </w:tr>
    </w:tbl>
    <w:p w14:paraId="7AA1D649" w14:textId="77777777" w:rsidR="008A09EF" w:rsidRPr="007A15C7" w:rsidRDefault="008A09EF" w:rsidP="007A15C7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pos="7336"/>
        </w:tabs>
        <w:jc w:val="both"/>
        <w:rPr>
          <w:rFonts w:eastAsia="Calibri" w:cs="Times New Roman"/>
        </w:rPr>
      </w:pPr>
    </w:p>
    <w:tbl>
      <w:tblPr>
        <w:tblW w:w="8799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9"/>
      </w:tblGrid>
      <w:tr w:rsidR="008A09EF" w:rsidRPr="007A15C7" w14:paraId="6E13E654" w14:textId="77777777" w:rsidTr="256E88F0">
        <w:tc>
          <w:tcPr>
            <w:tcW w:w="879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A6ABA7" w14:textId="01A12448" w:rsidR="008A09EF" w:rsidRPr="007A15C7" w:rsidRDefault="008C56E8" w:rsidP="007A15C7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5</w:t>
            </w:r>
            <w:r w:rsidR="00766102"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="6BD4CAC4" w:rsidRPr="007A15C7">
              <w:rPr>
                <w:rFonts w:cs="Times New Roman"/>
                <w:b/>
                <w:bCs/>
                <w:szCs w:val="24"/>
              </w:rPr>
              <w:t>NECESSIDADES DE NEGÓCIO</w:t>
            </w:r>
          </w:p>
        </w:tc>
      </w:tr>
    </w:tbl>
    <w:p w14:paraId="0C781B5B" w14:textId="77777777" w:rsidR="008A09EF" w:rsidRPr="007A15C7" w:rsidRDefault="008A09EF" w:rsidP="007A15C7">
      <w:pPr>
        <w:jc w:val="both"/>
        <w:rPr>
          <w:rFonts w:cs="Times New Roman"/>
          <w:vanish/>
          <w:lang w:eastAsia="zh-CN"/>
        </w:rPr>
      </w:pPr>
    </w:p>
    <w:p w14:paraId="6E809E8F" w14:textId="77777777" w:rsidR="008A09EF" w:rsidRPr="007A15C7" w:rsidRDefault="008A09EF" w:rsidP="007A15C7">
      <w:pPr>
        <w:jc w:val="both"/>
        <w:rPr>
          <w:rFonts w:cs="Times New Roman"/>
          <w:lang w:eastAsia="zh-CN"/>
        </w:rPr>
      </w:pPr>
    </w:p>
    <w:p w14:paraId="54435A08" w14:textId="321DFC9B" w:rsidR="00003E3C" w:rsidRPr="007A15C7" w:rsidRDefault="008C56E8" w:rsidP="007A15C7">
      <w:pPr>
        <w:jc w:val="both"/>
        <w:rPr>
          <w:rFonts w:cs="Times New Roman"/>
        </w:rPr>
      </w:pPr>
      <w:r>
        <w:rPr>
          <w:rFonts w:cs="Times New Roman"/>
        </w:rPr>
        <w:t xml:space="preserve">5.1. </w:t>
      </w:r>
      <w:r w:rsidR="00003E3C" w:rsidRPr="007A15C7">
        <w:rPr>
          <w:rFonts w:cs="Times New Roman"/>
        </w:rPr>
        <w:t xml:space="preserve">Destaca-se, por fim, que os </w:t>
      </w:r>
      <w:r w:rsidR="0030305D">
        <w:rPr>
          <w:rFonts w:cs="Times New Roman"/>
        </w:rPr>
        <w:t>q</w:t>
      </w:r>
      <w:r w:rsidR="00003E3C" w:rsidRPr="007A15C7">
        <w:rPr>
          <w:rFonts w:cs="Times New Roman"/>
        </w:rPr>
        <w:t xml:space="preserve">uantitativos foram estimados considerando a Média de Consumo dos últimos </w:t>
      </w:r>
      <w:r w:rsidR="00497778" w:rsidRPr="007A15C7">
        <w:rPr>
          <w:rFonts w:cs="Times New Roman"/>
        </w:rPr>
        <w:t>02 anos</w:t>
      </w:r>
      <w:r w:rsidR="00003E3C" w:rsidRPr="007A15C7">
        <w:rPr>
          <w:rFonts w:cs="Times New Roman"/>
        </w:rPr>
        <w:t xml:space="preserve"> </w:t>
      </w:r>
      <w:r w:rsidR="00003E3C" w:rsidRPr="005701C1">
        <w:rPr>
          <w:rFonts w:cs="Times New Roman"/>
        </w:rPr>
        <w:t>e considerando também uma Política de Estoque que evite o desabastecimento, pois a última aquisição garantirá saldo e até a conclusão de novo Procedimento Licitatório.</w:t>
      </w:r>
    </w:p>
    <w:p w14:paraId="4D9664E2" w14:textId="77777777" w:rsidR="00003E3C" w:rsidRPr="007A15C7" w:rsidRDefault="00003E3C" w:rsidP="007A15C7">
      <w:pPr>
        <w:jc w:val="both"/>
        <w:rPr>
          <w:rFonts w:cs="Times New Roman"/>
          <w:lang w:eastAsia="zh-CN"/>
        </w:rPr>
      </w:pPr>
    </w:p>
    <w:p w14:paraId="1DA90546" w14:textId="563332D9" w:rsidR="00003E3C" w:rsidRPr="007A15C7" w:rsidRDefault="008C56E8" w:rsidP="007A15C7">
      <w:pPr>
        <w:jc w:val="both"/>
        <w:rPr>
          <w:rFonts w:cs="Times New Roman"/>
        </w:rPr>
      </w:pPr>
      <w:r>
        <w:rPr>
          <w:rFonts w:cs="Times New Roman"/>
        </w:rPr>
        <w:t xml:space="preserve">5.2. </w:t>
      </w:r>
      <w:r w:rsidR="00003E3C" w:rsidRPr="007A15C7">
        <w:rPr>
          <w:rFonts w:cs="Times New Roman"/>
        </w:rPr>
        <w:t xml:space="preserve">O não atendimento desta Aquisição/Contratação inviabilizará o cumprimento do supracitado Plano e impossibilitará o atendimento adequado das demandas deste </w:t>
      </w:r>
      <w:r w:rsidR="00497778" w:rsidRPr="007A15C7">
        <w:rPr>
          <w:rFonts w:cs="Times New Roman"/>
        </w:rPr>
        <w:t>órgão municipal</w:t>
      </w:r>
      <w:r w:rsidR="00003E3C" w:rsidRPr="007A15C7">
        <w:rPr>
          <w:rFonts w:cs="Times New Roman"/>
        </w:rPr>
        <w:t xml:space="preserve"> no que se refere aos Itens em questão, causando sérios prejuízos às atividades desempenhadas </w:t>
      </w:r>
      <w:r w:rsidR="00497778" w:rsidRPr="007A15C7">
        <w:rPr>
          <w:rFonts w:cs="Times New Roman"/>
        </w:rPr>
        <w:t xml:space="preserve">pelas Secretarias </w:t>
      </w:r>
      <w:r w:rsidR="00003E3C" w:rsidRPr="007A15C7">
        <w:rPr>
          <w:rFonts w:cs="Times New Roman"/>
        </w:rPr>
        <w:t>Usuárias.</w:t>
      </w:r>
    </w:p>
    <w:p w14:paraId="3FB2D9C7" w14:textId="77777777" w:rsidR="00003E3C" w:rsidRPr="007A15C7" w:rsidRDefault="00003E3C" w:rsidP="007A15C7">
      <w:pPr>
        <w:jc w:val="both"/>
        <w:rPr>
          <w:rFonts w:cs="Times New Roman"/>
        </w:rPr>
      </w:pPr>
    </w:p>
    <w:p w14:paraId="4B5987F3" w14:textId="05328574" w:rsidR="00003E3C" w:rsidRPr="007A15C7" w:rsidRDefault="008C56E8" w:rsidP="007A15C7">
      <w:pPr>
        <w:jc w:val="both"/>
        <w:rPr>
          <w:rFonts w:cs="Times New Roman"/>
          <w:lang w:eastAsia="zh-CN"/>
        </w:rPr>
      </w:pPr>
      <w:r>
        <w:rPr>
          <w:rFonts w:cs="Times New Roman"/>
        </w:rPr>
        <w:t xml:space="preserve">5.3. </w:t>
      </w:r>
      <w:r w:rsidR="00003E3C" w:rsidRPr="007A15C7">
        <w:rPr>
          <w:rFonts w:cs="Times New Roman"/>
        </w:rPr>
        <w:t xml:space="preserve">A presente Aquisição/Contratação possibilitará o cumprimento do supracitado Plano Estratégico, viabilizando o atendimento satisfatório da demanda para as </w:t>
      </w:r>
      <w:r w:rsidR="00497778" w:rsidRPr="007A15C7">
        <w:rPr>
          <w:rFonts w:cs="Times New Roman"/>
        </w:rPr>
        <w:t>Secretarias</w:t>
      </w:r>
      <w:r w:rsidR="00003E3C" w:rsidRPr="007A15C7">
        <w:rPr>
          <w:rFonts w:cs="Times New Roman"/>
        </w:rPr>
        <w:t xml:space="preserve"> usuárias.</w:t>
      </w:r>
    </w:p>
    <w:p w14:paraId="798BC7C7" w14:textId="77777777" w:rsidR="008E499F" w:rsidRPr="007A15C7" w:rsidRDefault="008E499F" w:rsidP="007A15C7">
      <w:pPr>
        <w:jc w:val="both"/>
        <w:rPr>
          <w:rFonts w:cs="Times New Roman"/>
          <w:vanish/>
          <w:lang w:eastAsia="zh-CN"/>
        </w:rPr>
      </w:pPr>
    </w:p>
    <w:p w14:paraId="413F753E" w14:textId="77777777" w:rsidR="00B1043F" w:rsidRPr="007A15C7" w:rsidRDefault="00B1043F" w:rsidP="007A15C7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pos="7336"/>
        </w:tabs>
        <w:jc w:val="both"/>
        <w:rPr>
          <w:rFonts w:eastAsia="Calibri" w:cs="Times New Roman"/>
        </w:rPr>
      </w:pPr>
    </w:p>
    <w:tbl>
      <w:tblPr>
        <w:tblW w:w="8799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9"/>
      </w:tblGrid>
      <w:tr w:rsidR="00B1043F" w:rsidRPr="007A15C7" w14:paraId="381998BB" w14:textId="77777777">
        <w:tc>
          <w:tcPr>
            <w:tcW w:w="879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C3AD4" w14:textId="0A888333" w:rsidR="00B1043F" w:rsidRPr="007A15C7" w:rsidRDefault="008C56E8" w:rsidP="007A15C7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6</w:t>
            </w:r>
            <w:r w:rsidR="00766102"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="004F5B55" w:rsidRPr="007A15C7">
              <w:rPr>
                <w:rFonts w:cs="Times New Roman"/>
                <w:b/>
                <w:bCs/>
                <w:szCs w:val="24"/>
              </w:rPr>
              <w:t xml:space="preserve">DEMAIS REQUISITOS NECESSÁRIOS E SUFICIENTES À ESCOLHA DA SOLUÇÃO </w:t>
            </w:r>
          </w:p>
        </w:tc>
      </w:tr>
    </w:tbl>
    <w:p w14:paraId="0920A852" w14:textId="77777777" w:rsidR="007A70C0" w:rsidRPr="007A15C7" w:rsidRDefault="007A70C0" w:rsidP="007A15C7">
      <w:pPr>
        <w:jc w:val="both"/>
        <w:rPr>
          <w:rFonts w:cs="Times New Roman"/>
          <w:vanish/>
          <w:lang w:eastAsia="zh-CN"/>
        </w:rPr>
      </w:pPr>
    </w:p>
    <w:p w14:paraId="5F65E707" w14:textId="77777777" w:rsidR="00B1043F" w:rsidRPr="007A15C7" w:rsidRDefault="00B1043F" w:rsidP="007A15C7">
      <w:pPr>
        <w:jc w:val="both"/>
        <w:rPr>
          <w:rFonts w:cs="Times New Roman"/>
          <w:vanish/>
          <w:lang w:eastAsia="zh-CN"/>
        </w:rPr>
      </w:pPr>
    </w:p>
    <w:p w14:paraId="0281A18F" w14:textId="77777777" w:rsidR="00B1043F" w:rsidRPr="007A15C7" w:rsidRDefault="00B1043F" w:rsidP="007A15C7">
      <w:pPr>
        <w:jc w:val="both"/>
        <w:rPr>
          <w:rFonts w:cs="Times New Roman"/>
          <w:vanish/>
          <w:lang w:eastAsia="zh-CN"/>
        </w:rPr>
      </w:pPr>
    </w:p>
    <w:p w14:paraId="0EE98538" w14:textId="77777777" w:rsidR="00B1043F" w:rsidRPr="007A15C7" w:rsidRDefault="00B1043F" w:rsidP="007A15C7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pos="7336"/>
        </w:tabs>
        <w:jc w:val="both"/>
        <w:rPr>
          <w:rFonts w:eastAsia="Calibri" w:cs="Times New Roman"/>
        </w:rPr>
      </w:pPr>
    </w:p>
    <w:p w14:paraId="5439464C" w14:textId="1BBC4B55" w:rsidR="008E499F" w:rsidRPr="007A15C7" w:rsidRDefault="008C56E8" w:rsidP="007A15C7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6</w:t>
      </w:r>
      <w:r w:rsidR="008E499F" w:rsidRPr="007A15C7">
        <w:rPr>
          <w:rFonts w:cs="Times New Roman"/>
        </w:rPr>
        <w:t>.1</w:t>
      </w:r>
      <w:r w:rsidR="00D60A00" w:rsidRPr="007A15C7">
        <w:rPr>
          <w:rFonts w:cs="Times New Roman"/>
        </w:rPr>
        <w:t>.</w:t>
      </w:r>
      <w:r w:rsidR="008E499F" w:rsidRPr="007A15C7">
        <w:rPr>
          <w:rFonts w:cs="Times New Roman"/>
        </w:rPr>
        <w:t xml:space="preserve"> Os produtos deverão entregues no prazo máximo de 07 (sete) dias úteis, após emissão da requisição. </w:t>
      </w:r>
    </w:p>
    <w:p w14:paraId="344AB7F6" w14:textId="7C476408" w:rsidR="008E499F" w:rsidRPr="007A15C7" w:rsidRDefault="008C56E8" w:rsidP="007A15C7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6</w:t>
      </w:r>
      <w:r w:rsidR="00D60A00" w:rsidRPr="007A15C7">
        <w:rPr>
          <w:rFonts w:cs="Times New Roman"/>
        </w:rPr>
        <w:t>.2.</w:t>
      </w:r>
      <w:r w:rsidR="008E499F" w:rsidRPr="007A15C7">
        <w:rPr>
          <w:rFonts w:cs="Times New Roman"/>
        </w:rPr>
        <w:t xml:space="preserve"> A entrega ocorrerá na Secretaria ou Órgão Municipal requisitante, sendo recebido por servidor designado e nomeado fiscal.</w:t>
      </w:r>
    </w:p>
    <w:p w14:paraId="318036DA" w14:textId="2425B1B9" w:rsidR="008E499F" w:rsidRPr="005701C1" w:rsidRDefault="008C56E8" w:rsidP="007A15C7">
      <w:pPr>
        <w:pStyle w:val="LO-Normal"/>
        <w:jc w:val="both"/>
        <w:rPr>
          <w:rFonts w:cs="Times New Roman"/>
        </w:rPr>
      </w:pPr>
      <w:r>
        <w:rPr>
          <w:rFonts w:cs="Times New Roman"/>
        </w:rPr>
        <w:lastRenderedPageBreak/>
        <w:t>6</w:t>
      </w:r>
      <w:r w:rsidR="00D60A00" w:rsidRPr="007A15C7">
        <w:rPr>
          <w:rFonts w:cs="Times New Roman"/>
        </w:rPr>
        <w:t>.3.</w:t>
      </w:r>
      <w:r w:rsidR="008E499F" w:rsidRPr="007A15C7">
        <w:rPr>
          <w:rFonts w:cs="Times New Roman"/>
        </w:rPr>
        <w:t xml:space="preserve"> Os bens poderão ser rejeitados, no todo ou em parte, quando em desacordo com as especificações constantes neste Instrumento e na proposta, devendo ser substituídos no </w:t>
      </w:r>
      <w:r w:rsidR="008E499F" w:rsidRPr="005701C1">
        <w:rPr>
          <w:rFonts w:cs="Times New Roman"/>
        </w:rPr>
        <w:t xml:space="preserve">prazo de </w:t>
      </w:r>
      <w:r w:rsidR="008A1EE5">
        <w:rPr>
          <w:rFonts w:cs="Times New Roman"/>
        </w:rPr>
        <w:t>05 (cinco) dias úteis</w:t>
      </w:r>
      <w:r w:rsidR="008E499F" w:rsidRPr="005701C1">
        <w:rPr>
          <w:rFonts w:cs="Times New Roman"/>
        </w:rPr>
        <w:t xml:space="preserve">, a contar da notificação, às suas custas, sem prejuízo da </w:t>
      </w:r>
      <w:bookmarkStart w:id="0" w:name="_GoBack"/>
      <w:bookmarkEnd w:id="0"/>
      <w:r w:rsidR="008E499F" w:rsidRPr="005701C1">
        <w:rPr>
          <w:rFonts w:cs="Times New Roman"/>
        </w:rPr>
        <w:t>aplicação das penalidades.</w:t>
      </w:r>
    </w:p>
    <w:p w14:paraId="1EC524E9" w14:textId="411FAC52" w:rsidR="008E499F" w:rsidRPr="005701C1" w:rsidRDefault="008C56E8" w:rsidP="007A15C7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6</w:t>
      </w:r>
      <w:r w:rsidR="00D60A00" w:rsidRPr="005701C1">
        <w:rPr>
          <w:rFonts w:cs="Times New Roman"/>
        </w:rPr>
        <w:t>.4.</w:t>
      </w:r>
      <w:r w:rsidR="00AC5408" w:rsidRPr="005701C1">
        <w:rPr>
          <w:rFonts w:cs="Times New Roman"/>
        </w:rPr>
        <w:t xml:space="preserve"> Os objetos serão recebidos:</w:t>
      </w:r>
    </w:p>
    <w:p w14:paraId="16B0457E" w14:textId="16775ABB" w:rsidR="00AC5408" w:rsidRPr="005701C1" w:rsidRDefault="00AC5408" w:rsidP="007A15C7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eastAsia="pt-BR" w:bidi="ar-SA"/>
        </w:rPr>
      </w:pPr>
      <w:r w:rsidRPr="005701C1">
        <w:rPr>
          <w:rFonts w:eastAsia="Times New Roman" w:cs="Times New Roman"/>
          <w:kern w:val="0"/>
          <w:lang w:eastAsia="pt-BR" w:bidi="ar-SA"/>
        </w:rPr>
        <w:t>a) provisoriamente, de forma sumária, pelo responsável por seu acompanhamento e fiscal</w:t>
      </w:r>
      <w:r w:rsidRPr="005701C1">
        <w:rPr>
          <w:rFonts w:eastAsia="Times New Roman" w:cs="Times New Roman"/>
          <w:kern w:val="0"/>
          <w:lang w:eastAsia="pt-BR" w:bidi="ar-SA"/>
        </w:rPr>
        <w:t>i</w:t>
      </w:r>
      <w:r w:rsidRPr="005701C1">
        <w:rPr>
          <w:rFonts w:eastAsia="Times New Roman" w:cs="Times New Roman"/>
          <w:kern w:val="0"/>
          <w:lang w:eastAsia="pt-BR" w:bidi="ar-SA"/>
        </w:rPr>
        <w:t>zação, com verificação posterior da conformidade do material com as exigências contrat</w:t>
      </w:r>
      <w:r w:rsidRPr="005701C1">
        <w:rPr>
          <w:rFonts w:eastAsia="Times New Roman" w:cs="Times New Roman"/>
          <w:kern w:val="0"/>
          <w:lang w:eastAsia="pt-BR" w:bidi="ar-SA"/>
        </w:rPr>
        <w:t>u</w:t>
      </w:r>
      <w:r w:rsidRPr="005701C1">
        <w:rPr>
          <w:rFonts w:eastAsia="Times New Roman" w:cs="Times New Roman"/>
          <w:kern w:val="0"/>
          <w:lang w:eastAsia="pt-BR" w:bidi="ar-SA"/>
        </w:rPr>
        <w:t>ais;</w:t>
      </w:r>
    </w:p>
    <w:p w14:paraId="0366B696" w14:textId="40FD2F8A" w:rsidR="00AC5408" w:rsidRPr="007A15C7" w:rsidRDefault="00AC5408" w:rsidP="007A15C7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eastAsia="pt-BR" w:bidi="ar-SA"/>
        </w:rPr>
      </w:pPr>
      <w:r w:rsidRPr="005701C1">
        <w:rPr>
          <w:rFonts w:eastAsia="Times New Roman" w:cs="Times New Roman"/>
          <w:b/>
          <w:bCs/>
          <w:kern w:val="0"/>
          <w:lang w:eastAsia="pt-BR" w:bidi="ar-SA"/>
        </w:rPr>
        <w:t>b)</w:t>
      </w:r>
      <w:r w:rsidRPr="005701C1">
        <w:rPr>
          <w:rFonts w:eastAsia="Times New Roman" w:cs="Times New Roman"/>
          <w:kern w:val="0"/>
          <w:lang w:eastAsia="pt-BR" w:bidi="ar-SA"/>
        </w:rPr>
        <w:t> definitivamente, por servidor ou comissão designada pela autoridade competente, med</w:t>
      </w:r>
      <w:r w:rsidRPr="005701C1">
        <w:rPr>
          <w:rFonts w:eastAsia="Times New Roman" w:cs="Times New Roman"/>
          <w:kern w:val="0"/>
          <w:lang w:eastAsia="pt-BR" w:bidi="ar-SA"/>
        </w:rPr>
        <w:t>i</w:t>
      </w:r>
      <w:r w:rsidRPr="005701C1">
        <w:rPr>
          <w:rFonts w:eastAsia="Times New Roman" w:cs="Times New Roman"/>
          <w:kern w:val="0"/>
          <w:lang w:eastAsia="pt-BR" w:bidi="ar-SA"/>
        </w:rPr>
        <w:t xml:space="preserve">ante termo detalhado que comprove o atendimento das exigências contratuais, </w:t>
      </w:r>
      <w:r w:rsidRPr="005701C1">
        <w:rPr>
          <w:rFonts w:cs="Times New Roman"/>
        </w:rPr>
        <w:t>no prazo de 05 (cinco) dias, contados do recebimento provisório</w:t>
      </w:r>
      <w:r w:rsidRPr="005701C1">
        <w:rPr>
          <w:rFonts w:eastAsia="Times New Roman" w:cs="Times New Roman"/>
          <w:kern w:val="0"/>
          <w:lang w:eastAsia="pt-BR" w:bidi="ar-SA"/>
        </w:rPr>
        <w:t>.</w:t>
      </w:r>
    </w:p>
    <w:p w14:paraId="1F120B36" w14:textId="046CEB05" w:rsidR="008E499F" w:rsidRPr="007A15C7" w:rsidRDefault="008C56E8" w:rsidP="007A15C7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6</w:t>
      </w:r>
      <w:r w:rsidR="00D60A00" w:rsidRPr="007A15C7">
        <w:rPr>
          <w:rFonts w:cs="Times New Roman"/>
        </w:rPr>
        <w:t>.</w:t>
      </w:r>
      <w:r w:rsidR="004C21CA" w:rsidRPr="007A15C7">
        <w:rPr>
          <w:rFonts w:cs="Times New Roman"/>
        </w:rPr>
        <w:t>5</w:t>
      </w:r>
      <w:r w:rsidR="00D60A00" w:rsidRPr="007A15C7">
        <w:rPr>
          <w:rFonts w:cs="Times New Roman"/>
        </w:rPr>
        <w:t>.</w:t>
      </w:r>
      <w:r w:rsidR="008E499F" w:rsidRPr="007A15C7">
        <w:rPr>
          <w:rFonts w:cs="Times New Roman"/>
        </w:rPr>
        <w:t xml:space="preserve"> Na hipótese de a verificação a que se refere o subitem anterior não ser procedida dentro do prazo fixado, reputar-se-á como realizada, consumando-se o recebimento definitivo no dia do esgotamento do prazo. </w:t>
      </w:r>
    </w:p>
    <w:p w14:paraId="1244C7D9" w14:textId="26E50F5A" w:rsidR="008E499F" w:rsidRPr="007A15C7" w:rsidRDefault="008C56E8" w:rsidP="007A15C7">
      <w:pPr>
        <w:pStyle w:val="LO-Normal"/>
        <w:widowControl/>
        <w:suppressAutoHyphens w:val="0"/>
        <w:jc w:val="both"/>
        <w:textAlignment w:val="auto"/>
        <w:rPr>
          <w:rFonts w:cs="Times New Roman"/>
        </w:rPr>
      </w:pPr>
      <w:r>
        <w:rPr>
          <w:rFonts w:cs="Times New Roman"/>
        </w:rPr>
        <w:t>6</w:t>
      </w:r>
      <w:r w:rsidR="00D60A00" w:rsidRPr="007A15C7">
        <w:rPr>
          <w:rFonts w:cs="Times New Roman"/>
        </w:rPr>
        <w:t>.</w:t>
      </w:r>
      <w:r w:rsidR="004C21CA" w:rsidRPr="007A15C7">
        <w:rPr>
          <w:rFonts w:cs="Times New Roman"/>
        </w:rPr>
        <w:t>6</w:t>
      </w:r>
      <w:r w:rsidR="00D60A00" w:rsidRPr="007A15C7">
        <w:rPr>
          <w:rFonts w:cs="Times New Roman"/>
        </w:rPr>
        <w:t>.</w:t>
      </w:r>
      <w:r w:rsidR="008E499F" w:rsidRPr="007A15C7">
        <w:rPr>
          <w:rFonts w:cs="Times New Roman"/>
        </w:rPr>
        <w:t xml:space="preserve"> O recebimento provisório ou definitivo do objeto não exclui a responsabilidade da Fornecedora pelos prejuízos resultantes da incorreta execução do contrato.</w:t>
      </w:r>
    </w:p>
    <w:p w14:paraId="5D382BF4" w14:textId="2B3C98A1" w:rsidR="00D60A00" w:rsidRDefault="008C56E8" w:rsidP="007A15C7">
      <w:pPr>
        <w:jc w:val="both"/>
        <w:rPr>
          <w:rFonts w:cs="Times New Roman"/>
        </w:rPr>
      </w:pPr>
      <w:r w:rsidRPr="000C2F41">
        <w:rPr>
          <w:rFonts w:cs="Times New Roman"/>
        </w:rPr>
        <w:t>6</w:t>
      </w:r>
      <w:r w:rsidR="00D60A00" w:rsidRPr="000C2F41">
        <w:rPr>
          <w:rFonts w:cs="Times New Roman"/>
        </w:rPr>
        <w:t>.</w:t>
      </w:r>
      <w:r w:rsidR="004C21CA" w:rsidRPr="000C2F41">
        <w:rPr>
          <w:rFonts w:cs="Times New Roman"/>
        </w:rPr>
        <w:t>7</w:t>
      </w:r>
      <w:r w:rsidR="00D60A00" w:rsidRPr="000C2F41">
        <w:rPr>
          <w:rFonts w:cs="Times New Roman"/>
        </w:rPr>
        <w:t xml:space="preserve">. Em sujeição às normas técnicas, os </w:t>
      </w:r>
      <w:r w:rsidR="000C2F41" w:rsidRPr="000C2F41">
        <w:rPr>
          <w:rFonts w:cs="Times New Roman"/>
        </w:rPr>
        <w:t>produtos</w:t>
      </w:r>
      <w:r w:rsidR="00D60A00" w:rsidRPr="000C2F41">
        <w:rPr>
          <w:rFonts w:cs="Times New Roman"/>
        </w:rPr>
        <w:t xml:space="preserve"> devem atender aos requisitos mínimos de utilidade, resistência e segurança e atender às normas técnicas aplicáveis ao objeto e divulgadas por órgãos oficiais competentes;</w:t>
      </w:r>
      <w:r w:rsidR="00D60A00" w:rsidRPr="007A15C7">
        <w:rPr>
          <w:rFonts w:cs="Times New Roman"/>
        </w:rPr>
        <w:t xml:space="preserve"> </w:t>
      </w:r>
    </w:p>
    <w:p w14:paraId="0F0438E9" w14:textId="6FDCB510" w:rsidR="005807ED" w:rsidRPr="007A15C7" w:rsidRDefault="005807ED" w:rsidP="007A15C7">
      <w:pPr>
        <w:jc w:val="both"/>
        <w:rPr>
          <w:rFonts w:cs="Times New Roman"/>
        </w:rPr>
      </w:pPr>
      <w:r w:rsidRPr="007E3721">
        <w:rPr>
          <w:rFonts w:cs="Times New Roman"/>
        </w:rPr>
        <w:t>6.8. Só será admitida a oferta de agrotóxicos, seus componentes e afins que estejam previamente registrados no órgão federal competente, de acordo com as diretrizes e exigências dos órgãos federais responsáveis pelos setores da saúde, do meio ambiente e da agricultura, conforme artigo 3º da Lei n° 7.802, de 1989, e artigos 1°, inciso XLII, e 8° a 30, do Decreto n° 4.074, de 2002, legislação e normatização correlatas.</w:t>
      </w:r>
    </w:p>
    <w:p w14:paraId="6A0B182F" w14:textId="05172B48" w:rsidR="00D60A00" w:rsidRDefault="008C56E8" w:rsidP="007A15C7">
      <w:pPr>
        <w:jc w:val="both"/>
        <w:rPr>
          <w:rFonts w:cs="Times New Roman"/>
        </w:rPr>
      </w:pPr>
      <w:r>
        <w:rPr>
          <w:rFonts w:cs="Times New Roman"/>
        </w:rPr>
        <w:t>6</w:t>
      </w:r>
      <w:r w:rsidR="00D60A00" w:rsidRPr="007A15C7">
        <w:rPr>
          <w:rFonts w:cs="Times New Roman"/>
        </w:rPr>
        <w:t>.</w:t>
      </w:r>
      <w:r w:rsidR="005807ED">
        <w:rPr>
          <w:rFonts w:cs="Times New Roman"/>
        </w:rPr>
        <w:t>9</w:t>
      </w:r>
      <w:r w:rsidR="00D60A00" w:rsidRPr="007A15C7">
        <w:rPr>
          <w:rFonts w:cs="Times New Roman"/>
        </w:rPr>
        <w:t xml:space="preserve">. A empresa deverá apresentar material constituído e embalado com critérios socioambientais vigentes decorrentes da Lei nº 6.938/81 e regulamentos, com os respectivos registros e comprovações oficiais, além de atentar para as exigências da Política de Resíduos Sólidos; </w:t>
      </w:r>
    </w:p>
    <w:p w14:paraId="321E2256" w14:textId="70B14C5A" w:rsidR="00212EDE" w:rsidRDefault="00212EDE" w:rsidP="007A15C7">
      <w:pPr>
        <w:jc w:val="both"/>
        <w:rPr>
          <w:rFonts w:cs="Times New Roman"/>
        </w:rPr>
      </w:pPr>
      <w:r w:rsidRPr="007E3721">
        <w:rPr>
          <w:rFonts w:cs="Times New Roman"/>
        </w:rPr>
        <w:t>6.10. A empresa deverá se atentar sobre a qualidade da embalagem, lacre, rótulo e bula, devendo conter de forma clara e legível informações como prazo de validade, número de lote e data de fabricação;</w:t>
      </w:r>
    </w:p>
    <w:p w14:paraId="4591F66C" w14:textId="770B3B59" w:rsidR="00D60A00" w:rsidRPr="007A15C7" w:rsidRDefault="00B43BFC" w:rsidP="007A15C7">
      <w:pPr>
        <w:jc w:val="both"/>
        <w:rPr>
          <w:rFonts w:cs="Times New Roman"/>
        </w:rPr>
      </w:pPr>
      <w:r>
        <w:rPr>
          <w:rFonts w:cs="Times New Roman"/>
        </w:rPr>
        <w:t>6</w:t>
      </w:r>
      <w:r w:rsidR="00D60A00" w:rsidRPr="007A15C7">
        <w:rPr>
          <w:rFonts w:cs="Times New Roman"/>
        </w:rPr>
        <w:t>.1</w:t>
      </w:r>
      <w:r w:rsidR="00212EDE">
        <w:rPr>
          <w:rFonts w:cs="Times New Roman"/>
        </w:rPr>
        <w:t>1</w:t>
      </w:r>
      <w:r w:rsidR="00D60A00" w:rsidRPr="007A15C7">
        <w:rPr>
          <w:rFonts w:cs="Times New Roman"/>
        </w:rPr>
        <w:t>. A contratada deverá entregar o material, quando da solicitação da Contratante, em remessa única, nos endereços especificados na ordem de fornecimento;</w:t>
      </w:r>
    </w:p>
    <w:p w14:paraId="31A86460" w14:textId="25273B50" w:rsidR="00D60A00" w:rsidRPr="007A15C7" w:rsidRDefault="00B43BFC" w:rsidP="007A15C7">
      <w:pPr>
        <w:jc w:val="both"/>
        <w:rPr>
          <w:rFonts w:cs="Times New Roman"/>
        </w:rPr>
      </w:pPr>
      <w:r>
        <w:rPr>
          <w:rFonts w:cs="Times New Roman"/>
        </w:rPr>
        <w:t>6</w:t>
      </w:r>
      <w:r w:rsidR="00D60A00" w:rsidRPr="007A15C7">
        <w:rPr>
          <w:rFonts w:cs="Times New Roman"/>
        </w:rPr>
        <w:t>.1</w:t>
      </w:r>
      <w:r w:rsidR="00212EDE">
        <w:rPr>
          <w:rFonts w:cs="Times New Roman"/>
        </w:rPr>
        <w:t>2</w:t>
      </w:r>
      <w:r w:rsidR="00D60A00" w:rsidRPr="007A15C7">
        <w:rPr>
          <w:rFonts w:cs="Times New Roman"/>
        </w:rPr>
        <w:t xml:space="preserve">. A contratada deverá assumir a responsabilidade por todas as providências e obrigações estabelecidas na legislação específica sobre a qualidade e especificação dos </w:t>
      </w:r>
      <w:r w:rsidR="00D235A1">
        <w:rPr>
          <w:rFonts w:cs="Times New Roman"/>
        </w:rPr>
        <w:t>produtos</w:t>
      </w:r>
      <w:r w:rsidR="00D60A00" w:rsidRPr="007A15C7">
        <w:rPr>
          <w:rFonts w:cs="Times New Roman"/>
        </w:rPr>
        <w:t xml:space="preserve"> que serão entregues; </w:t>
      </w:r>
    </w:p>
    <w:p w14:paraId="6847C1F0" w14:textId="46FFC700" w:rsidR="00D60A00" w:rsidRPr="007A15C7" w:rsidRDefault="00B43BFC" w:rsidP="007A15C7">
      <w:pPr>
        <w:jc w:val="both"/>
        <w:rPr>
          <w:rFonts w:cs="Times New Roman"/>
        </w:rPr>
      </w:pPr>
      <w:r>
        <w:rPr>
          <w:rFonts w:cs="Times New Roman"/>
        </w:rPr>
        <w:t>6</w:t>
      </w:r>
      <w:r w:rsidR="00D60A00" w:rsidRPr="007A15C7">
        <w:rPr>
          <w:rFonts w:cs="Times New Roman"/>
        </w:rPr>
        <w:t>.1</w:t>
      </w:r>
      <w:r w:rsidR="00212EDE">
        <w:rPr>
          <w:rFonts w:cs="Times New Roman"/>
        </w:rPr>
        <w:t>3</w:t>
      </w:r>
      <w:r w:rsidR="00D60A00" w:rsidRPr="007A15C7">
        <w:rPr>
          <w:rFonts w:cs="Times New Roman"/>
        </w:rPr>
        <w:t xml:space="preserve">. A contratada deverá fornecer diretamente o objeto, não podendo transferira responsabilidade pelo objeto licitado para nenhuma outra empresa ou instituição de qualquer natureza; </w:t>
      </w:r>
    </w:p>
    <w:p w14:paraId="40EB3DFF" w14:textId="1EF82C9C" w:rsidR="008E164A" w:rsidRDefault="008E164A" w:rsidP="007A15C7">
      <w:pPr>
        <w:jc w:val="both"/>
      </w:pPr>
      <w:r>
        <w:t>6.1</w:t>
      </w:r>
      <w:r w:rsidR="00212EDE">
        <w:t>4</w:t>
      </w:r>
      <w:r>
        <w:t>. Observar se o entregador está uniformizado e o veículo de transporte limpo</w:t>
      </w:r>
      <w:r w:rsidR="006A1902">
        <w:t xml:space="preserve"> e em ótimas condições de deslocamento</w:t>
      </w:r>
      <w:r>
        <w:t xml:space="preserve">, sem mistura de cargas de origens diferentes; </w:t>
      </w:r>
    </w:p>
    <w:p w14:paraId="74A16BDF" w14:textId="159C00DA" w:rsidR="008E164A" w:rsidRDefault="008E164A" w:rsidP="007A15C7">
      <w:pPr>
        <w:jc w:val="both"/>
      </w:pPr>
      <w:r>
        <w:t>6.1</w:t>
      </w:r>
      <w:r w:rsidR="00212EDE">
        <w:t>5</w:t>
      </w:r>
      <w:r>
        <w:t xml:space="preserve">. O transporte </w:t>
      </w:r>
      <w:r w:rsidR="00D235A1">
        <w:t xml:space="preserve">dos produtos </w:t>
      </w:r>
      <w:r>
        <w:t xml:space="preserve">deve obedecer às exigências, conforme as normas da Legislação da Vigilância Sanitária, para garantir a integridade e a qualidade dos mesmos. </w:t>
      </w:r>
    </w:p>
    <w:p w14:paraId="6601BBA9" w14:textId="6B860085" w:rsidR="006A1902" w:rsidRDefault="006A1902" w:rsidP="007A15C7">
      <w:pPr>
        <w:jc w:val="both"/>
      </w:pPr>
      <w:r w:rsidRPr="007E3721">
        <w:t xml:space="preserve">6.16. A </w:t>
      </w:r>
      <w:r w:rsidR="00F12830" w:rsidRPr="007E3721">
        <w:t xml:space="preserve">empresa </w:t>
      </w:r>
      <w:r w:rsidRPr="007E3721">
        <w:t xml:space="preserve">não </w:t>
      </w:r>
      <w:r w:rsidR="00F12830" w:rsidRPr="007E3721">
        <w:t xml:space="preserve">deverá </w:t>
      </w:r>
      <w:r w:rsidRPr="007E3721">
        <w:t>transportar embalagens que apresentem vazamentos</w:t>
      </w:r>
      <w:r w:rsidR="00F12830" w:rsidRPr="007E3721">
        <w:t xml:space="preserve"> e as</w:t>
      </w:r>
      <w:r w:rsidRPr="007E3721">
        <w:t xml:space="preserve"> embalagens que sejam sujeitas a ruptura durante o transporte deverão ser protegidas com materiais adequados durante o deslocamento</w:t>
      </w:r>
      <w:r w:rsidR="00F12830" w:rsidRPr="007E3721">
        <w:t>;</w:t>
      </w:r>
    </w:p>
    <w:p w14:paraId="60ECEE7A" w14:textId="26EDD7EF" w:rsidR="008E164A" w:rsidRDefault="008E164A" w:rsidP="007A15C7">
      <w:pPr>
        <w:jc w:val="both"/>
      </w:pPr>
      <w:r>
        <w:t>6.1</w:t>
      </w:r>
      <w:r w:rsidR="00F12830">
        <w:t>7</w:t>
      </w:r>
      <w:r>
        <w:t>. A entrega e o descarregamento dos produtos são de responsabilidade do fornecedor, e devem ocorrer exclusivamente às suas expensas, incluindo as despesas com frete,</w:t>
      </w:r>
      <w:r w:rsidR="003C74FE">
        <w:t xml:space="preserve"> </w:t>
      </w:r>
      <w:r>
        <w:lastRenderedPageBreak/>
        <w:t>embalagens, encargos e quaisquer outras necessárias p</w:t>
      </w:r>
      <w:r w:rsidR="00A20C47">
        <w:t>ara o fornecimento do produto;</w:t>
      </w:r>
      <w:r>
        <w:t xml:space="preserve"> </w:t>
      </w:r>
    </w:p>
    <w:p w14:paraId="21E5E5BB" w14:textId="3B2E8972" w:rsidR="00F12830" w:rsidRDefault="00F12830" w:rsidP="007A15C7">
      <w:pPr>
        <w:jc w:val="both"/>
      </w:pPr>
      <w:r w:rsidRPr="007E3721">
        <w:t>6.18. A contratada deverá evitar que o veículo que transporta os produtos tenha pregos ou parafusos sobressaltantes dentro do espaço onde os insumos irão ser acondicionados e não estacionar o veículo junto à residências ou local de aglomeração de pessoas ou animais;</w:t>
      </w:r>
    </w:p>
    <w:p w14:paraId="210DDBA9" w14:textId="342D1232" w:rsidR="008E164A" w:rsidRDefault="008E164A" w:rsidP="007A15C7">
      <w:pPr>
        <w:jc w:val="both"/>
      </w:pPr>
      <w:r>
        <w:t>6.</w:t>
      </w:r>
      <w:r w:rsidR="00212EDE">
        <w:t>17</w:t>
      </w:r>
      <w:r>
        <w:t xml:space="preserve">. Todo fornecimento deverá vir acompanhado de Nota Fiscal, devendo ser entregue, após seu ateste, ao representante designado pela Seção de Subsistência. </w:t>
      </w:r>
    </w:p>
    <w:p w14:paraId="353D09DF" w14:textId="21A9D7FC" w:rsidR="008E164A" w:rsidRDefault="008E164A" w:rsidP="007A15C7">
      <w:pPr>
        <w:jc w:val="both"/>
      </w:pPr>
      <w:r>
        <w:t>6.</w:t>
      </w:r>
      <w:r w:rsidR="00212EDE">
        <w:t>18</w:t>
      </w:r>
      <w:r>
        <w:t xml:space="preserve">. Os produtos somente serão considerados entregues definitivamente após a verificação de todos os parâmetros necessários para o seu aceite (tais como qualidade, quantidade, compatibilidade, autenticidade, e outros que se fizerem necessário) e mediante apresentação da respectiva Nota Fiscal devidamente atestado por servidor designado pela Seção de Subsistência. </w:t>
      </w:r>
    </w:p>
    <w:p w14:paraId="16131827" w14:textId="3A7A044B" w:rsidR="00D60A00" w:rsidRPr="007A15C7" w:rsidRDefault="00B43BFC" w:rsidP="007A15C7">
      <w:pPr>
        <w:jc w:val="both"/>
        <w:rPr>
          <w:rFonts w:cs="Times New Roman"/>
        </w:rPr>
      </w:pPr>
      <w:r>
        <w:rPr>
          <w:rFonts w:cs="Times New Roman"/>
        </w:rPr>
        <w:t>6</w:t>
      </w:r>
      <w:r w:rsidR="00D60A00" w:rsidRPr="007A15C7">
        <w:rPr>
          <w:rFonts w:cs="Times New Roman"/>
        </w:rPr>
        <w:t>.</w:t>
      </w:r>
      <w:r w:rsidR="00212EDE">
        <w:rPr>
          <w:rFonts w:cs="Times New Roman"/>
        </w:rPr>
        <w:t>19</w:t>
      </w:r>
      <w:r w:rsidR="00D60A00" w:rsidRPr="007A15C7">
        <w:rPr>
          <w:rFonts w:cs="Times New Roman"/>
        </w:rPr>
        <w:t xml:space="preserve">. Nos valores propostos deverão estar inclusos todos os custos operacionais, encargos previdenciários, trabalhistas, tributários, comerciais e quaisquer outros que incidam direta ou indiretamente no fornecimento dos bens; </w:t>
      </w:r>
    </w:p>
    <w:p w14:paraId="0B1F55BE" w14:textId="0026E63D" w:rsidR="00D60A00" w:rsidRPr="007A15C7" w:rsidRDefault="00B43BFC" w:rsidP="007A15C7">
      <w:pPr>
        <w:jc w:val="both"/>
        <w:rPr>
          <w:rFonts w:cs="Times New Roman"/>
        </w:rPr>
      </w:pPr>
      <w:r>
        <w:rPr>
          <w:rFonts w:cs="Times New Roman"/>
        </w:rPr>
        <w:t>6</w:t>
      </w:r>
      <w:r w:rsidR="004C21CA" w:rsidRPr="007A15C7">
        <w:rPr>
          <w:rFonts w:cs="Times New Roman"/>
        </w:rPr>
        <w:t>.</w:t>
      </w:r>
      <w:r w:rsidR="008E164A">
        <w:rPr>
          <w:rFonts w:cs="Times New Roman"/>
        </w:rPr>
        <w:t>2</w:t>
      </w:r>
      <w:r w:rsidR="00212EDE">
        <w:rPr>
          <w:rFonts w:cs="Times New Roman"/>
        </w:rPr>
        <w:t>0</w:t>
      </w:r>
      <w:r w:rsidR="00D60A00" w:rsidRPr="007A15C7">
        <w:rPr>
          <w:rFonts w:cs="Times New Roman"/>
        </w:rPr>
        <w:t xml:space="preserve">. Deverá ainda conter a indicação do banco, número da conta e agência, para fins de pagamento; </w:t>
      </w:r>
    </w:p>
    <w:p w14:paraId="5C540C0D" w14:textId="1FFAF407" w:rsidR="00D60A00" w:rsidRPr="007A15C7" w:rsidRDefault="00B43BFC" w:rsidP="007A15C7">
      <w:pPr>
        <w:jc w:val="both"/>
        <w:rPr>
          <w:rFonts w:cs="Times New Roman"/>
        </w:rPr>
      </w:pPr>
      <w:r>
        <w:rPr>
          <w:rFonts w:cs="Times New Roman"/>
        </w:rPr>
        <w:t>6</w:t>
      </w:r>
      <w:r w:rsidR="004C21CA" w:rsidRPr="007A15C7">
        <w:rPr>
          <w:rFonts w:cs="Times New Roman"/>
        </w:rPr>
        <w:t>.</w:t>
      </w:r>
      <w:r w:rsidR="00212EDE">
        <w:rPr>
          <w:rFonts w:cs="Times New Roman"/>
        </w:rPr>
        <w:t>21</w:t>
      </w:r>
      <w:r w:rsidR="00D60A00" w:rsidRPr="007A15C7">
        <w:rPr>
          <w:rFonts w:cs="Times New Roman"/>
        </w:rPr>
        <w:t xml:space="preserve">. Não haverá exigência de garantia de execução para a presente contratação. Todas as especificações do objeto contidas na proposta, tais como marca, modelo, tipo, fabricante e procedência, vinculam a Contratada; </w:t>
      </w:r>
    </w:p>
    <w:p w14:paraId="73B39044" w14:textId="6C547076" w:rsidR="008E499F" w:rsidRPr="007A15C7" w:rsidRDefault="00B43BFC" w:rsidP="007A15C7">
      <w:pPr>
        <w:pStyle w:val="LO-Normal"/>
        <w:widowControl/>
        <w:suppressAutoHyphens w:val="0"/>
        <w:jc w:val="both"/>
        <w:textAlignment w:val="auto"/>
        <w:rPr>
          <w:rFonts w:cs="Times New Roman"/>
        </w:rPr>
      </w:pPr>
      <w:r w:rsidRPr="00212EDE">
        <w:rPr>
          <w:rFonts w:cs="Times New Roman"/>
        </w:rPr>
        <w:t>6</w:t>
      </w:r>
      <w:r w:rsidR="00D60A00" w:rsidRPr="00212EDE">
        <w:rPr>
          <w:rFonts w:cs="Times New Roman"/>
        </w:rPr>
        <w:t>.</w:t>
      </w:r>
      <w:r w:rsidR="008E164A" w:rsidRPr="00212EDE">
        <w:rPr>
          <w:rFonts w:cs="Times New Roman"/>
        </w:rPr>
        <w:t>2</w:t>
      </w:r>
      <w:r w:rsidR="00212EDE">
        <w:rPr>
          <w:rFonts w:cs="Times New Roman"/>
        </w:rPr>
        <w:t>2</w:t>
      </w:r>
      <w:r w:rsidR="00D60A00" w:rsidRPr="00212EDE">
        <w:rPr>
          <w:rFonts w:cs="Times New Roman"/>
        </w:rPr>
        <w:t xml:space="preserve">. </w:t>
      </w:r>
      <w:r w:rsidR="008E499F" w:rsidRPr="00212EDE">
        <w:rPr>
          <w:rFonts w:cs="Times New Roman"/>
        </w:rPr>
        <w:t>Não se configura necessária a elaboração de cronograma para adequação de ambie</w:t>
      </w:r>
      <w:r w:rsidR="008E499F" w:rsidRPr="00212EDE">
        <w:rPr>
          <w:rFonts w:cs="Times New Roman"/>
        </w:rPr>
        <w:t>n</w:t>
      </w:r>
      <w:r w:rsidR="008E499F" w:rsidRPr="00212EDE">
        <w:rPr>
          <w:rFonts w:cs="Times New Roman"/>
        </w:rPr>
        <w:t>tes visando o início da execução do objeto;</w:t>
      </w:r>
      <w:r w:rsidR="008E499F" w:rsidRPr="007A15C7">
        <w:rPr>
          <w:rFonts w:cs="Times New Roman"/>
        </w:rPr>
        <w:t xml:space="preserve"> </w:t>
      </w:r>
    </w:p>
    <w:p w14:paraId="3E3E8810" w14:textId="77DA8AE7" w:rsidR="008E499F" w:rsidRPr="007A15C7" w:rsidRDefault="00B43BFC" w:rsidP="007A15C7">
      <w:pPr>
        <w:pStyle w:val="LO-Normal"/>
        <w:widowControl/>
        <w:suppressAutoHyphens w:val="0"/>
        <w:jc w:val="both"/>
        <w:textAlignment w:val="auto"/>
        <w:rPr>
          <w:rFonts w:cs="Times New Roman"/>
        </w:rPr>
      </w:pPr>
      <w:r>
        <w:rPr>
          <w:rFonts w:cs="Times New Roman"/>
        </w:rPr>
        <w:t>6</w:t>
      </w:r>
      <w:r w:rsidR="00D60A00" w:rsidRPr="007A15C7">
        <w:rPr>
          <w:rFonts w:cs="Times New Roman"/>
        </w:rPr>
        <w:t>.</w:t>
      </w:r>
      <w:r w:rsidR="008E164A">
        <w:rPr>
          <w:rFonts w:cs="Times New Roman"/>
        </w:rPr>
        <w:t>2</w:t>
      </w:r>
      <w:r w:rsidR="00212EDE">
        <w:rPr>
          <w:rFonts w:cs="Times New Roman"/>
        </w:rPr>
        <w:t>3</w:t>
      </w:r>
      <w:r w:rsidR="00D60A00" w:rsidRPr="007A15C7">
        <w:rPr>
          <w:rFonts w:cs="Times New Roman"/>
        </w:rPr>
        <w:t>.</w:t>
      </w:r>
      <w:r w:rsidR="008E499F" w:rsidRPr="007A15C7">
        <w:rPr>
          <w:rFonts w:cs="Times New Roman"/>
        </w:rPr>
        <w:t xml:space="preserve"> Considerando todo o exposto, não há risco de falhas na contratação face adequação do ambiente da organização, haja vista que a Administração Municipal reúne condições e possui instalações aptas, não sendo </w:t>
      </w:r>
      <w:r w:rsidR="008E164A" w:rsidRPr="007A15C7">
        <w:rPr>
          <w:rFonts w:cs="Times New Roman"/>
        </w:rPr>
        <w:t>necessárias adequações</w:t>
      </w:r>
      <w:r w:rsidR="008E499F" w:rsidRPr="007A15C7">
        <w:rPr>
          <w:rFonts w:cs="Times New Roman"/>
        </w:rPr>
        <w:t>.</w:t>
      </w:r>
    </w:p>
    <w:p w14:paraId="390D840F" w14:textId="77777777" w:rsidR="00D60A00" w:rsidRPr="007A15C7" w:rsidRDefault="00D60A00" w:rsidP="007A15C7">
      <w:pPr>
        <w:jc w:val="both"/>
        <w:rPr>
          <w:rFonts w:cs="Times New Roman"/>
          <w:vanish/>
          <w:lang w:eastAsia="zh-CN"/>
        </w:rPr>
      </w:pPr>
    </w:p>
    <w:p w14:paraId="2C615E86" w14:textId="77777777" w:rsidR="008A09EF" w:rsidRPr="007A15C7" w:rsidRDefault="008A09EF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A09EF" w:rsidRPr="007A15C7" w14:paraId="323C126B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73F99F" w14:textId="79F3E47E" w:rsidR="008A09EF" w:rsidRPr="007A15C7" w:rsidRDefault="00B43BFC" w:rsidP="007A15C7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7</w:t>
            </w:r>
            <w:r w:rsidR="00766102"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="00204556" w:rsidRPr="007A15C7">
              <w:rPr>
                <w:rFonts w:cs="Times New Roman"/>
                <w:b/>
                <w:bCs/>
                <w:szCs w:val="24"/>
              </w:rPr>
              <w:t>ESTIMATIVA DA</w:t>
            </w:r>
            <w:r w:rsidR="004F5B55" w:rsidRPr="007A15C7">
              <w:rPr>
                <w:rFonts w:cs="Times New Roman"/>
                <w:b/>
                <w:bCs/>
                <w:szCs w:val="24"/>
              </w:rPr>
              <w:t xml:space="preserve"> DEMANDA - </w:t>
            </w:r>
            <w:r w:rsidR="00204556" w:rsidRPr="007A15C7">
              <w:rPr>
                <w:rFonts w:cs="Times New Roman"/>
                <w:b/>
                <w:bCs/>
                <w:szCs w:val="24"/>
              </w:rPr>
              <w:t>QUANTIDADE</w:t>
            </w:r>
            <w:r w:rsidR="004F5B55" w:rsidRPr="007A15C7">
              <w:rPr>
                <w:rFonts w:cs="Times New Roman"/>
                <w:b/>
                <w:bCs/>
                <w:szCs w:val="24"/>
              </w:rPr>
              <w:t xml:space="preserve"> DE BENS E SERVIÇOS</w:t>
            </w:r>
          </w:p>
        </w:tc>
      </w:tr>
    </w:tbl>
    <w:p w14:paraId="459B5B8D" w14:textId="77777777" w:rsidR="008A09EF" w:rsidRPr="007A15C7" w:rsidRDefault="008A09EF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3CA32427" w14:textId="1C91B767" w:rsidR="00517FBE" w:rsidRPr="007A15C7" w:rsidRDefault="00B43BFC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7.1. </w:t>
      </w:r>
      <w:r w:rsidR="00517FBE" w:rsidRPr="007A15C7">
        <w:rPr>
          <w:rFonts w:cs="Times New Roman"/>
        </w:rPr>
        <w:t xml:space="preserve">Realizou-se levantamento no âmbito desta Administração e secretarias, a fim de identificar a necessidade dos itens a serem adquiridos. </w:t>
      </w:r>
    </w:p>
    <w:p w14:paraId="21762653" w14:textId="77777777" w:rsidR="00517FBE" w:rsidRPr="007A15C7" w:rsidRDefault="00517FBE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5469CE50" w14:textId="012B923E" w:rsidR="00517FBE" w:rsidRPr="007A15C7" w:rsidRDefault="00B43BFC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7.2. </w:t>
      </w:r>
      <w:r w:rsidR="00517FBE" w:rsidRPr="007A15C7">
        <w:rPr>
          <w:rFonts w:cs="Times New Roman"/>
        </w:rPr>
        <w:t xml:space="preserve">Ressalta-se que esse levantamento levou em consideração fatores quanto à finalidade na frequência e </w:t>
      </w:r>
      <w:r w:rsidR="00073218">
        <w:rPr>
          <w:rFonts w:cs="Times New Roman"/>
        </w:rPr>
        <w:t>utilização dos itens</w:t>
      </w:r>
      <w:r w:rsidR="00517FBE" w:rsidRPr="007A15C7">
        <w:rPr>
          <w:rFonts w:cs="Times New Roman"/>
        </w:rPr>
        <w:t>. Assim, tem-se a previsibilidade de contratação dos seguintes quantitativos:</w:t>
      </w:r>
    </w:p>
    <w:p w14:paraId="23DC5CBD" w14:textId="77777777" w:rsidR="00517FBE" w:rsidRPr="007A15C7" w:rsidRDefault="00517FBE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60E6F413" w14:textId="658E2364" w:rsidR="00BB43C0" w:rsidRPr="007A15C7" w:rsidRDefault="00993921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7.3. </w:t>
      </w:r>
      <w:r w:rsidR="00BB43C0" w:rsidRPr="007A15C7">
        <w:rPr>
          <w:rFonts w:cs="Times New Roman"/>
        </w:rPr>
        <w:t>A estimativa das quantidades a serem contratadas, está acompanhada das memórias de cálculo e dos documentos que lhe dão suporte, os quais poderão ser verificados no Mapa de Pesquisa de Preço e nas Pesquisas de Preço presentes no processo administrativo.</w:t>
      </w:r>
    </w:p>
    <w:p w14:paraId="3C62F826" w14:textId="77777777" w:rsidR="00BB43C0" w:rsidRPr="007A15C7" w:rsidRDefault="00BB43C0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11B06855" w14:textId="18F09FFA" w:rsidR="00686C9D" w:rsidRPr="007A15C7" w:rsidRDefault="00993921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7.4. </w:t>
      </w:r>
      <w:r w:rsidR="00686C9D" w:rsidRPr="007A15C7">
        <w:rPr>
          <w:rFonts w:cs="Times New Roman"/>
        </w:rPr>
        <w:t xml:space="preserve">A </w:t>
      </w:r>
      <w:r w:rsidR="007F6480" w:rsidRPr="007A15C7">
        <w:rPr>
          <w:rFonts w:cs="Times New Roman"/>
        </w:rPr>
        <w:t>descr</w:t>
      </w:r>
      <w:r w:rsidR="00686C9D" w:rsidRPr="007A15C7">
        <w:rPr>
          <w:rFonts w:cs="Times New Roman"/>
        </w:rPr>
        <w:t xml:space="preserve">ição </w:t>
      </w:r>
      <w:r w:rsidR="007F6480" w:rsidRPr="007A15C7">
        <w:rPr>
          <w:rFonts w:cs="Times New Roman"/>
        </w:rPr>
        <w:t xml:space="preserve">com completude </w:t>
      </w:r>
      <w:r w:rsidR="00686C9D" w:rsidRPr="007A15C7">
        <w:rPr>
          <w:rFonts w:cs="Times New Roman"/>
        </w:rPr>
        <w:t>d</w:t>
      </w:r>
      <w:r w:rsidR="007F6480" w:rsidRPr="007A15C7">
        <w:rPr>
          <w:rFonts w:cs="Times New Roman"/>
        </w:rPr>
        <w:t>o objeto, abarcando todos os elementos da solução a contratar</w:t>
      </w:r>
      <w:r w:rsidR="34240169" w:rsidRPr="007A15C7">
        <w:rPr>
          <w:rFonts w:cs="Times New Roman"/>
        </w:rPr>
        <w:t>,</w:t>
      </w:r>
      <w:r w:rsidR="007F6480" w:rsidRPr="007A15C7">
        <w:rPr>
          <w:rFonts w:cs="Times New Roman"/>
        </w:rPr>
        <w:t xml:space="preserve"> separados em itens</w:t>
      </w:r>
      <w:r w:rsidR="00686C9D" w:rsidRPr="007A15C7">
        <w:rPr>
          <w:rFonts w:cs="Times New Roman"/>
        </w:rPr>
        <w:t xml:space="preserve">, conforme planilha </w:t>
      </w:r>
      <w:r w:rsidR="0030305D">
        <w:rPr>
          <w:rFonts w:cs="Times New Roman"/>
        </w:rPr>
        <w:t xml:space="preserve">anexa do DFD – Documento de Formalização de Demanda. </w:t>
      </w:r>
    </w:p>
    <w:p w14:paraId="512F542A" w14:textId="77777777" w:rsidR="004F5B55" w:rsidRPr="007A15C7" w:rsidRDefault="004F5B55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29F06380" w14:textId="6235FBD5" w:rsidR="00860536" w:rsidRPr="007A15C7" w:rsidRDefault="00993921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7.5. </w:t>
      </w:r>
      <w:r w:rsidR="00860536" w:rsidRPr="007A15C7">
        <w:rPr>
          <w:rFonts w:cs="Times New Roman"/>
        </w:rPr>
        <w:t xml:space="preserve">Acrescente-se que as quantidades informadas neste ETP, possuem caráter generalista, pois partimos da máxima que fica a livre escolha da Administração, a necessidade conforme as demandas. As quantidades são suficientes para atender as demandas das secretarias municipais, e consequentemente o Munícipio de Conceição das Alagoas. </w:t>
      </w:r>
    </w:p>
    <w:p w14:paraId="7A995716" w14:textId="77777777" w:rsidR="00860536" w:rsidRPr="007A15C7" w:rsidRDefault="00860536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2615B23B" w14:textId="26FB8102" w:rsidR="00860536" w:rsidRPr="007A15C7" w:rsidRDefault="00993921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7.6. </w:t>
      </w:r>
      <w:r w:rsidR="00860536" w:rsidRPr="007A15C7">
        <w:rPr>
          <w:rFonts w:cs="Times New Roman"/>
        </w:rPr>
        <w:t xml:space="preserve">Pontue-se que o quantitativo estimado nessa aquisição implicará ganho de escala, </w:t>
      </w:r>
      <w:r w:rsidR="00860536" w:rsidRPr="007A15C7">
        <w:rPr>
          <w:rFonts w:cs="Times New Roman"/>
        </w:rPr>
        <w:lastRenderedPageBreak/>
        <w:t xml:space="preserve">porque quanto maior a quantidade de serviços a serem cotados, melhor será o seu valor final, beneficiando a Administração Pública, considerando-se, ainda, que somente se empenhará a quantidade </w:t>
      </w:r>
      <w:r w:rsidR="003037D3">
        <w:rPr>
          <w:rFonts w:cs="Times New Roman"/>
        </w:rPr>
        <w:t xml:space="preserve">dos </w:t>
      </w:r>
      <w:r w:rsidR="00073218">
        <w:rPr>
          <w:rFonts w:cs="Times New Roman"/>
        </w:rPr>
        <w:t>defensivos agrícolas</w:t>
      </w:r>
      <w:r w:rsidR="00860536" w:rsidRPr="007A15C7">
        <w:rPr>
          <w:rFonts w:cs="Times New Roman"/>
        </w:rPr>
        <w:t xml:space="preserve"> a serem contratados</w:t>
      </w:r>
      <w:r w:rsidR="00517FBE" w:rsidRPr="007A15C7">
        <w:rPr>
          <w:rFonts w:cs="Times New Roman"/>
        </w:rPr>
        <w:t>.</w:t>
      </w:r>
    </w:p>
    <w:p w14:paraId="7B69A320" w14:textId="77777777" w:rsidR="00860536" w:rsidRPr="007A15C7" w:rsidRDefault="00860536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4F5B55" w:rsidRPr="007A15C7" w14:paraId="2506065E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BCB204" w14:textId="0817056D" w:rsidR="004F5B55" w:rsidRPr="007A15C7" w:rsidRDefault="00993921" w:rsidP="007A15C7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8</w:t>
            </w:r>
            <w:r w:rsidR="00766102"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="004F5B55" w:rsidRPr="007A15C7">
              <w:rPr>
                <w:rFonts w:cs="Times New Roman"/>
                <w:b/>
                <w:bCs/>
                <w:szCs w:val="24"/>
              </w:rPr>
              <w:t xml:space="preserve">LEVANTAMENTO DE </w:t>
            </w:r>
            <w:r w:rsidR="007A70C0" w:rsidRPr="007A15C7">
              <w:rPr>
                <w:rFonts w:cs="Times New Roman"/>
                <w:b/>
                <w:bCs/>
                <w:szCs w:val="24"/>
              </w:rPr>
              <w:t>MERCADO</w:t>
            </w:r>
          </w:p>
        </w:tc>
      </w:tr>
    </w:tbl>
    <w:p w14:paraId="732EFF7D" w14:textId="77777777" w:rsidR="004F5B55" w:rsidRPr="007A15C7" w:rsidRDefault="004F5B55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0D540003" w14:textId="3E2A0374" w:rsidR="007A70C0" w:rsidRPr="007A15C7" w:rsidRDefault="00597E33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8.1. </w:t>
      </w:r>
      <w:r w:rsidR="007A70C0" w:rsidRPr="007A15C7">
        <w:rPr>
          <w:rFonts w:cs="Times New Roman"/>
        </w:rPr>
        <w:t>O levantamento de mercado consiste na análise das alternativas possíveis, e justificativa técnica e econômica da escolha do tipo de solução a contratar.</w:t>
      </w:r>
      <w:r w:rsidR="004E687A">
        <w:rPr>
          <w:rFonts w:cs="Times New Roman"/>
        </w:rPr>
        <w:t xml:space="preserve"> </w:t>
      </w:r>
      <w:r w:rsidR="007A70C0" w:rsidRPr="007A15C7">
        <w:rPr>
          <w:rFonts w:cs="Times New Roman"/>
        </w:rPr>
        <w:t xml:space="preserve">Após a verificação do objeto demandando e dos requisitos da contratação, a EQUIPE DE PLANEJAMENTO realizou o levantamento de mercado e identificou </w:t>
      </w:r>
      <w:r w:rsidR="0030305D">
        <w:rPr>
          <w:rFonts w:cs="Times New Roman"/>
        </w:rPr>
        <w:t xml:space="preserve">as seguintes </w:t>
      </w:r>
      <w:r w:rsidR="007A70C0" w:rsidRPr="007A15C7">
        <w:rPr>
          <w:rFonts w:cs="Times New Roman"/>
        </w:rPr>
        <w:t xml:space="preserve">características: </w:t>
      </w:r>
    </w:p>
    <w:p w14:paraId="7E3EAE07" w14:textId="77777777" w:rsidR="0030305D" w:rsidRDefault="0030305D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5C64C726" w14:textId="41183F7F" w:rsidR="007A70C0" w:rsidRPr="007A15C7" w:rsidRDefault="007A70C0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I- O objeto demandado possui contratações similares feitas por outros órgãos e entidades públicas, ou seja, não se trata de demanda exclusiva ou estranha para o mercado; </w:t>
      </w:r>
    </w:p>
    <w:p w14:paraId="45A73290" w14:textId="77777777" w:rsidR="0030305D" w:rsidRDefault="0030305D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5D2F36E9" w14:textId="31A7CF39" w:rsidR="007A70C0" w:rsidRPr="007A15C7" w:rsidRDefault="007A70C0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II- Em razão da baixa complexidade do objeto demandado não será necessário a realização de audiência e/ou consulta pública, junto ao mercado para coleta de contribuições; </w:t>
      </w:r>
    </w:p>
    <w:p w14:paraId="7E897F53" w14:textId="77777777" w:rsidR="0030305D" w:rsidRDefault="0030305D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26114582" w14:textId="7161DB5F" w:rsidR="007A70C0" w:rsidRPr="007A15C7" w:rsidRDefault="007A70C0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>I</w:t>
      </w:r>
      <w:r w:rsidR="003037D3">
        <w:rPr>
          <w:rFonts w:cs="Times New Roman"/>
        </w:rPr>
        <w:t>II</w:t>
      </w:r>
      <w:r w:rsidRPr="007A15C7">
        <w:rPr>
          <w:rFonts w:cs="Times New Roman"/>
        </w:rPr>
        <w:t xml:space="preserve">- Não se aplica a hipótese de locação dos bens demandados; </w:t>
      </w:r>
    </w:p>
    <w:p w14:paraId="7BE67F6C" w14:textId="77777777" w:rsidR="0030305D" w:rsidRDefault="0030305D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4A58371A" w14:textId="5229C784" w:rsidR="007A70C0" w:rsidRPr="007A15C7" w:rsidRDefault="003037D3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I</w:t>
      </w:r>
      <w:r w:rsidR="00F619D1">
        <w:rPr>
          <w:rFonts w:cs="Times New Roman"/>
        </w:rPr>
        <w:t>V</w:t>
      </w:r>
      <w:r w:rsidR="007A70C0" w:rsidRPr="007A15C7">
        <w:rPr>
          <w:rFonts w:cs="Times New Roman"/>
        </w:rPr>
        <w:t>- Diante das necessidades apontadas neste estudo, o atendimento à solução exige a contratação de empresa especializada cujo</w:t>
      </w:r>
      <w:r w:rsidR="00BB1E54" w:rsidRPr="007A15C7">
        <w:rPr>
          <w:rFonts w:cs="Times New Roman"/>
        </w:rPr>
        <w:t xml:space="preserve"> </w:t>
      </w:r>
      <w:r w:rsidR="007A70C0" w:rsidRPr="007A15C7">
        <w:rPr>
          <w:rFonts w:cs="Times New Roman"/>
        </w:rPr>
        <w:t xml:space="preserve">o ramo de atividade seja compatível como objeto pretendido; </w:t>
      </w:r>
    </w:p>
    <w:p w14:paraId="61A00899" w14:textId="77777777" w:rsidR="004E687A" w:rsidRDefault="004E687A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5376D2DC" w14:textId="27D80479" w:rsidR="004E687A" w:rsidRDefault="007A70C0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V- Foram analisadas contratações similares feitas por outros órgãos e entidades, por meio de consultas a outros editais, com objetivo de identificar a existência de novas metodologias, tecnologias ou inovações que melhor atendessem às necessidades da Administração. Não se observou maiores variações quanto à execução do objeto no que se refere ao papel da empresa a qual se pretende contratar. Assim, a variação se dá pela modalidade de licitação aplicada a cada caso, a depender da permissibilidade normativa. </w:t>
      </w:r>
    </w:p>
    <w:p w14:paraId="3B34AAF4" w14:textId="77777777" w:rsidR="004E687A" w:rsidRDefault="004E687A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746E1F4F" w14:textId="5AA8B63A" w:rsidR="007A70C0" w:rsidRPr="007A15C7" w:rsidRDefault="007A70C0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VI- A aquisição </w:t>
      </w:r>
      <w:r w:rsidR="00635D06">
        <w:rPr>
          <w:rFonts w:cs="Times New Roman"/>
        </w:rPr>
        <w:t xml:space="preserve">dos </w:t>
      </w:r>
      <w:r w:rsidR="00073218">
        <w:rPr>
          <w:rFonts w:cs="Times New Roman"/>
        </w:rPr>
        <w:t>defensivos agrícolas e acondicionador de solo,</w:t>
      </w:r>
      <w:r w:rsidRPr="007A15C7">
        <w:rPr>
          <w:rFonts w:cs="Times New Roman"/>
        </w:rPr>
        <w:t xml:space="preserve"> objeto do presente Estudo Técnico Preliminar</w:t>
      </w:r>
      <w:r w:rsidR="00073218">
        <w:rPr>
          <w:rFonts w:cs="Times New Roman"/>
        </w:rPr>
        <w:t>,</w:t>
      </w:r>
      <w:r w:rsidRPr="007A15C7">
        <w:rPr>
          <w:rFonts w:cs="Times New Roman"/>
        </w:rPr>
        <w:t xml:space="preserve"> se constitui, no atual cenário, em objeto de frequente aquisição por órgãos públicos, em todas as suas esferas. </w:t>
      </w:r>
    </w:p>
    <w:p w14:paraId="6E8F389E" w14:textId="77777777" w:rsidR="004E687A" w:rsidRDefault="004E687A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1B90D823" w14:textId="143A3572" w:rsidR="007A70C0" w:rsidRPr="007A15C7" w:rsidRDefault="003037D3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VII</w:t>
      </w:r>
      <w:r w:rsidR="007A70C0" w:rsidRPr="007A15C7">
        <w:rPr>
          <w:rFonts w:cs="Times New Roman"/>
        </w:rPr>
        <w:t xml:space="preserve">- Verifica-se a ampla disponibilidade de empresas aptas ao fornecimento dos </w:t>
      </w:r>
      <w:r w:rsidR="00073218">
        <w:rPr>
          <w:rFonts w:cs="Times New Roman"/>
        </w:rPr>
        <w:t xml:space="preserve">produtos </w:t>
      </w:r>
      <w:r w:rsidR="007A70C0" w:rsidRPr="007A15C7">
        <w:rPr>
          <w:rFonts w:cs="Times New Roman"/>
        </w:rPr>
        <w:t>a serem adquiridos, conforme os requisitos estabelecidos neste documento.</w:t>
      </w:r>
    </w:p>
    <w:p w14:paraId="1571B80F" w14:textId="77777777" w:rsidR="007A70C0" w:rsidRPr="007A15C7" w:rsidRDefault="007A70C0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7A70C0" w:rsidRPr="007A15C7" w14:paraId="3DD0938F" w14:textId="77777777" w:rsidTr="007A70C0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AEDFE8" w14:textId="1355BCB2" w:rsidR="007A70C0" w:rsidRPr="007A15C7" w:rsidRDefault="00597E33" w:rsidP="007A15C7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9</w:t>
            </w:r>
            <w:r w:rsidR="00766102"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="007A70C0" w:rsidRPr="007A15C7">
              <w:rPr>
                <w:rFonts w:cs="Times New Roman"/>
                <w:b/>
                <w:bCs/>
                <w:szCs w:val="24"/>
              </w:rPr>
              <w:t>LEVANTAMENTO DE SOLUÇÕES</w:t>
            </w:r>
          </w:p>
        </w:tc>
      </w:tr>
    </w:tbl>
    <w:p w14:paraId="4810CA3D" w14:textId="77777777" w:rsidR="007A70C0" w:rsidRPr="007A15C7" w:rsidRDefault="007A70C0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0E14103D" w14:textId="5B34BDAC" w:rsidR="008E499F" w:rsidRPr="007A15C7" w:rsidRDefault="00597E33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9.1. </w:t>
      </w:r>
      <w:r w:rsidR="00FE00B3" w:rsidRPr="007A15C7">
        <w:rPr>
          <w:rFonts w:cs="Times New Roman"/>
        </w:rPr>
        <w:t>O objetivo d</w:t>
      </w:r>
      <w:r w:rsidR="00860536" w:rsidRPr="007A15C7">
        <w:rPr>
          <w:rFonts w:cs="Times New Roman"/>
        </w:rPr>
        <w:t>este</w:t>
      </w:r>
      <w:r w:rsidR="00FE00B3" w:rsidRPr="007A15C7">
        <w:rPr>
          <w:rFonts w:cs="Times New Roman"/>
        </w:rPr>
        <w:t xml:space="preserve"> ETP é proporcionar a escolha da melhor solução possível em termos de eficácia, efetividade e eficiência, além de economicamente viável, atendendo adequadamente às necessidades de negócio que motivaram a demanda. </w:t>
      </w:r>
    </w:p>
    <w:p w14:paraId="7BF3DC60" w14:textId="77777777" w:rsidR="008E499F" w:rsidRPr="007A15C7" w:rsidRDefault="008E499F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4A73C983" w14:textId="201B2F86" w:rsidR="00860536" w:rsidRPr="007A15C7" w:rsidRDefault="00597E33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9.2. </w:t>
      </w:r>
      <w:r w:rsidR="00860536" w:rsidRPr="007A15C7">
        <w:rPr>
          <w:rFonts w:cs="Times New Roman"/>
        </w:rPr>
        <w:t xml:space="preserve">Considerando as características de utilização, </w:t>
      </w:r>
      <w:r w:rsidR="00180D17" w:rsidRPr="007A15C7">
        <w:rPr>
          <w:rFonts w:cs="Times New Roman"/>
        </w:rPr>
        <w:t xml:space="preserve">as quantidades </w:t>
      </w:r>
      <w:r w:rsidR="00860536" w:rsidRPr="007A15C7">
        <w:rPr>
          <w:rFonts w:cs="Times New Roman"/>
        </w:rPr>
        <w:t>necessári</w:t>
      </w:r>
      <w:r w:rsidR="00073218">
        <w:rPr>
          <w:rFonts w:cs="Times New Roman"/>
        </w:rPr>
        <w:t>a</w:t>
      </w:r>
      <w:r w:rsidR="00860536" w:rsidRPr="007A15C7">
        <w:rPr>
          <w:rFonts w:cs="Times New Roman"/>
        </w:rPr>
        <w:t xml:space="preserve">s, os períodos informados e os valores estimados, conclui-se que a melhor opção e a mais vantajosa, adequada e disponível no mercado, sob a égide dos princípios da oportunidade e </w:t>
      </w:r>
      <w:r w:rsidR="00860536" w:rsidRPr="007A15C7">
        <w:rPr>
          <w:rFonts w:cs="Times New Roman"/>
        </w:rPr>
        <w:lastRenderedPageBreak/>
        <w:t xml:space="preserve">conveniência da Administração Pública está na efetiva Aquisição </w:t>
      </w:r>
      <w:r w:rsidR="00073218">
        <w:rPr>
          <w:rFonts w:cs="Times New Roman"/>
        </w:rPr>
        <w:t>dos produtos,</w:t>
      </w:r>
      <w:r w:rsidR="00180D17" w:rsidRPr="007A15C7">
        <w:rPr>
          <w:rFonts w:cs="Times New Roman"/>
        </w:rPr>
        <w:t xml:space="preserve"> </w:t>
      </w:r>
      <w:r w:rsidR="00860536" w:rsidRPr="007A15C7">
        <w:rPr>
          <w:rFonts w:cs="Times New Roman"/>
        </w:rPr>
        <w:t>assim também pela boa qualidade e procedência de cada produto licitado.</w:t>
      </w:r>
    </w:p>
    <w:p w14:paraId="328BBBD1" w14:textId="77777777" w:rsidR="00EE195C" w:rsidRPr="007A15C7" w:rsidRDefault="00EE195C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7406ADEB" w14:textId="08B5785E" w:rsidR="00860536" w:rsidRPr="007A15C7" w:rsidRDefault="00597E33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9.3. </w:t>
      </w:r>
      <w:r w:rsidR="00FF3505" w:rsidRPr="007A15C7">
        <w:rPr>
          <w:rFonts w:cs="Times New Roman"/>
        </w:rPr>
        <w:t xml:space="preserve">Entre as soluções disponíveis no mercado, a única opção viável é a </w:t>
      </w:r>
      <w:r w:rsidR="00741752" w:rsidRPr="007A15C7">
        <w:rPr>
          <w:rFonts w:cs="Times New Roman"/>
        </w:rPr>
        <w:t>aquisição por item</w:t>
      </w:r>
      <w:r w:rsidR="00FF3505" w:rsidRPr="007A15C7">
        <w:rPr>
          <w:rFonts w:cs="Times New Roman"/>
        </w:rPr>
        <w:t xml:space="preserve">, </w:t>
      </w:r>
      <w:r w:rsidR="00741752" w:rsidRPr="007A15C7">
        <w:rPr>
          <w:rFonts w:cs="Times New Roman"/>
        </w:rPr>
        <w:t xml:space="preserve">por possuir características funcionais e técnicas compatíveis com cenário para a implementação e operacionalização da demanda, </w:t>
      </w:r>
      <w:r w:rsidR="00FF3505" w:rsidRPr="007A15C7">
        <w:rPr>
          <w:rFonts w:cs="Times New Roman"/>
        </w:rPr>
        <w:t xml:space="preserve">vez que tais </w:t>
      </w:r>
      <w:r w:rsidR="00741752" w:rsidRPr="007A15C7">
        <w:rPr>
          <w:rFonts w:cs="Times New Roman"/>
        </w:rPr>
        <w:t>i</w:t>
      </w:r>
      <w:r w:rsidR="00FF3505" w:rsidRPr="007A15C7">
        <w:rPr>
          <w:rFonts w:cs="Times New Roman"/>
        </w:rPr>
        <w:t xml:space="preserve">tens se destinam a compor o </w:t>
      </w:r>
      <w:r w:rsidR="00D07836" w:rsidRPr="007A15C7">
        <w:rPr>
          <w:rFonts w:cs="Times New Roman"/>
        </w:rPr>
        <w:t>e</w:t>
      </w:r>
      <w:r w:rsidR="00FF3505" w:rsidRPr="007A15C7">
        <w:rPr>
          <w:rFonts w:cs="Times New Roman"/>
        </w:rPr>
        <w:t xml:space="preserve">stoque do </w:t>
      </w:r>
      <w:r w:rsidR="00D07836" w:rsidRPr="007A15C7">
        <w:rPr>
          <w:rFonts w:cs="Times New Roman"/>
        </w:rPr>
        <w:t>a</w:t>
      </w:r>
      <w:r w:rsidR="00FF3505" w:rsidRPr="007A15C7">
        <w:rPr>
          <w:rFonts w:cs="Times New Roman"/>
        </w:rPr>
        <w:t xml:space="preserve">lmoxarifado deste </w:t>
      </w:r>
      <w:r w:rsidR="00860536" w:rsidRPr="007A15C7">
        <w:rPr>
          <w:rFonts w:cs="Times New Roman"/>
        </w:rPr>
        <w:t>Município</w:t>
      </w:r>
      <w:r w:rsidR="00FF3505" w:rsidRPr="007A15C7">
        <w:rPr>
          <w:rFonts w:cs="Times New Roman"/>
        </w:rPr>
        <w:t xml:space="preserve">. </w:t>
      </w:r>
    </w:p>
    <w:p w14:paraId="3BA2A1C7" w14:textId="77777777" w:rsidR="00860536" w:rsidRPr="007A15C7" w:rsidRDefault="00860536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69D3E76B" w14:textId="2F2037E4" w:rsidR="00D07836" w:rsidRPr="007A15C7" w:rsidRDefault="00597E33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9.4. </w:t>
      </w:r>
      <w:r w:rsidR="00D07836" w:rsidRPr="007A15C7">
        <w:rPr>
          <w:rFonts w:cs="Times New Roman"/>
        </w:rPr>
        <w:t xml:space="preserve">Do ponto de vista qualitativo e econômico </w:t>
      </w:r>
      <w:r w:rsidR="006B6E3B" w:rsidRPr="007A15C7">
        <w:rPr>
          <w:rFonts w:cs="Times New Roman"/>
        </w:rPr>
        <w:t>mostra-se viável o fornecimento parcelado conforme entrega de autorização de fornecimento.</w:t>
      </w:r>
      <w:r w:rsidR="009C3444" w:rsidRPr="007A15C7">
        <w:rPr>
          <w:rFonts w:cs="Times New Roman"/>
        </w:rPr>
        <w:t xml:space="preserve"> A aquisiç</w:t>
      </w:r>
      <w:r w:rsidR="00B953B9" w:rsidRPr="007A15C7">
        <w:rPr>
          <w:rFonts w:cs="Times New Roman"/>
        </w:rPr>
        <w:t>ão integral apresenta desvantagens</w:t>
      </w:r>
      <w:r w:rsidR="004A178A" w:rsidRPr="007A15C7">
        <w:rPr>
          <w:rFonts w:cs="Times New Roman"/>
        </w:rPr>
        <w:t xml:space="preserve"> quanto ao acondicionamento dos </w:t>
      </w:r>
      <w:r w:rsidR="00073218">
        <w:rPr>
          <w:rFonts w:cs="Times New Roman"/>
        </w:rPr>
        <w:t>produtos</w:t>
      </w:r>
      <w:r w:rsidR="004A178A" w:rsidRPr="007A15C7">
        <w:rPr>
          <w:rFonts w:cs="Times New Roman"/>
        </w:rPr>
        <w:t xml:space="preserve"> bem como impacto no fluxo d</w:t>
      </w:r>
      <w:r w:rsidR="00250E5E" w:rsidRPr="007A15C7">
        <w:rPr>
          <w:rFonts w:cs="Times New Roman"/>
        </w:rPr>
        <w:t>o</w:t>
      </w:r>
      <w:r w:rsidR="004A178A" w:rsidRPr="007A15C7">
        <w:rPr>
          <w:rFonts w:cs="Times New Roman"/>
        </w:rPr>
        <w:t xml:space="preserve"> recurso financeiro. </w:t>
      </w:r>
      <w:r w:rsidR="00B953B9" w:rsidRPr="007A15C7">
        <w:rPr>
          <w:rFonts w:cs="Times New Roman"/>
        </w:rPr>
        <w:t xml:space="preserve"> </w:t>
      </w:r>
    </w:p>
    <w:p w14:paraId="2198FFB8" w14:textId="77777777" w:rsidR="00D07836" w:rsidRPr="007A15C7" w:rsidRDefault="00D07836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32274C3C" w14:textId="4886693E" w:rsidR="00860536" w:rsidRPr="007A15C7" w:rsidRDefault="00597E33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9.5. </w:t>
      </w:r>
      <w:r w:rsidR="00FF3505" w:rsidRPr="007A15C7">
        <w:rPr>
          <w:rFonts w:cs="Times New Roman"/>
        </w:rPr>
        <w:t xml:space="preserve">Os Itens em questão, </w:t>
      </w:r>
      <w:r w:rsidR="00180D17" w:rsidRPr="007A15C7">
        <w:rPr>
          <w:rFonts w:cs="Times New Roman"/>
        </w:rPr>
        <w:t>objetivamente definidos</w:t>
      </w:r>
      <w:r w:rsidR="00FF3505" w:rsidRPr="007A15C7">
        <w:rPr>
          <w:rFonts w:cs="Times New Roman"/>
        </w:rPr>
        <w:t xml:space="preserve">, atendem às especificações usuais constantes no Mercado e destinam-se a utilização pelas </w:t>
      </w:r>
      <w:r w:rsidR="00860536" w:rsidRPr="007A15C7">
        <w:rPr>
          <w:rFonts w:cs="Times New Roman"/>
        </w:rPr>
        <w:t>secretarias municipais</w:t>
      </w:r>
      <w:r w:rsidR="00FF3505" w:rsidRPr="007A15C7">
        <w:rPr>
          <w:rFonts w:cs="Times New Roman"/>
        </w:rPr>
        <w:t xml:space="preserve">. </w:t>
      </w:r>
    </w:p>
    <w:p w14:paraId="4382B91A" w14:textId="77777777" w:rsidR="00860536" w:rsidRPr="007A15C7" w:rsidRDefault="00860536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7507C57C" w14:textId="7BA517B8" w:rsidR="00860536" w:rsidRPr="007A15C7" w:rsidRDefault="00405E1C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9.6. </w:t>
      </w:r>
      <w:r w:rsidR="00FF3505" w:rsidRPr="007A15C7">
        <w:rPr>
          <w:rFonts w:cs="Times New Roman"/>
        </w:rPr>
        <w:t xml:space="preserve">Esta </w:t>
      </w:r>
      <w:r w:rsidR="00F619D1" w:rsidRPr="007A15C7">
        <w:rPr>
          <w:rFonts w:cs="Times New Roman"/>
        </w:rPr>
        <w:t>Administração</w:t>
      </w:r>
      <w:r w:rsidR="00FF3505" w:rsidRPr="007A15C7">
        <w:rPr>
          <w:rFonts w:cs="Times New Roman"/>
        </w:rPr>
        <w:t xml:space="preserve"> optou por realizar a presente Aquisição/Contratação, através d</w:t>
      </w:r>
      <w:r w:rsidR="004711A9">
        <w:rPr>
          <w:rFonts w:cs="Times New Roman"/>
        </w:rPr>
        <w:t>a modalidade PREGÃO na sua forma ELETRÔNICA</w:t>
      </w:r>
      <w:r w:rsidR="00FF3505" w:rsidRPr="007A15C7">
        <w:rPr>
          <w:rFonts w:cs="Times New Roman"/>
        </w:rPr>
        <w:t xml:space="preserve">. </w:t>
      </w:r>
    </w:p>
    <w:p w14:paraId="40213808" w14:textId="77777777" w:rsidR="00860536" w:rsidRPr="007A15C7" w:rsidRDefault="00860536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3F54F346" w14:textId="1E61B281" w:rsidR="00FF3505" w:rsidRPr="007A15C7" w:rsidRDefault="00405E1C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9.7. </w:t>
      </w:r>
      <w:r w:rsidR="00FF3505" w:rsidRPr="007A15C7">
        <w:rPr>
          <w:rFonts w:cs="Times New Roman"/>
        </w:rPr>
        <w:t xml:space="preserve">Considerou, ainda, o fato de que </w:t>
      </w:r>
      <w:r w:rsidR="004711A9">
        <w:rPr>
          <w:rFonts w:cs="Times New Roman"/>
        </w:rPr>
        <w:t>a</w:t>
      </w:r>
      <w:r w:rsidR="00FF3505" w:rsidRPr="007A15C7">
        <w:rPr>
          <w:rFonts w:cs="Times New Roman"/>
        </w:rPr>
        <w:t xml:space="preserve"> referida </w:t>
      </w:r>
      <w:r w:rsidR="004711A9">
        <w:rPr>
          <w:rFonts w:cs="Times New Roman"/>
        </w:rPr>
        <w:t xml:space="preserve">modalidade </w:t>
      </w:r>
      <w:r w:rsidR="00FF3505" w:rsidRPr="007A15C7">
        <w:rPr>
          <w:rFonts w:cs="Times New Roman"/>
        </w:rPr>
        <w:t>possibilita um controle mais efetivo quanto à Distribuição dos Itens a serem adquiridos, traduzindo-se no estímulo ao Consumo Sustentável/Consciente.</w:t>
      </w:r>
    </w:p>
    <w:p w14:paraId="4FE64D46" w14:textId="77777777" w:rsidR="004F5B55" w:rsidRPr="007A15C7" w:rsidRDefault="004F5B55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1924DBFF" w14:textId="732C9124" w:rsidR="00860536" w:rsidRPr="007A15C7" w:rsidRDefault="00405E1C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9.8. </w:t>
      </w:r>
      <w:r w:rsidR="00860536" w:rsidRPr="007A15C7">
        <w:rPr>
          <w:rFonts w:cs="Times New Roman"/>
        </w:rPr>
        <w:t xml:space="preserve">Salienta-se que esta solução tem sido utilizada no último pleito e tem se mostrado mais eficiente e eficaz no </w:t>
      </w:r>
      <w:r w:rsidR="00856990" w:rsidRPr="007A15C7">
        <w:rPr>
          <w:rFonts w:cs="Times New Roman"/>
        </w:rPr>
        <w:t xml:space="preserve">atendimento das necessidades das secretarias municipais </w:t>
      </w:r>
      <w:r w:rsidR="00860536" w:rsidRPr="007A15C7">
        <w:rPr>
          <w:rFonts w:cs="Times New Roman"/>
        </w:rPr>
        <w:t>até o momento, sendo passível de analise quando se utilizar de outra solução mais vantajosa a Administração Pública no mercado.</w:t>
      </w:r>
    </w:p>
    <w:p w14:paraId="1259EDB2" w14:textId="77777777" w:rsidR="00517FBE" w:rsidRPr="007A15C7" w:rsidRDefault="00517FBE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79D77B90" w14:textId="0FC90459" w:rsidR="00180D17" w:rsidRPr="007A15C7" w:rsidRDefault="00405E1C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9.9. </w:t>
      </w:r>
      <w:r w:rsidR="00180D17" w:rsidRPr="007A15C7">
        <w:rPr>
          <w:rFonts w:cs="Times New Roman"/>
          <w:b/>
        </w:rPr>
        <w:t xml:space="preserve">DO ENQUADRAMENTO COMO BENS OU SERVIÇOS COMUNS </w:t>
      </w:r>
    </w:p>
    <w:p w14:paraId="5AAC44CA" w14:textId="0125389C" w:rsidR="00180D17" w:rsidRPr="007A15C7" w:rsidRDefault="00180D17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t>Trata-se de fornecimento de material comum, cujos padrões de desempenho e qualidade podem ser objetivamente definidos no edital por meio de especificações usuais no mercado</w:t>
      </w:r>
      <w:r w:rsidR="004711A9">
        <w:rPr>
          <w:rFonts w:cs="Times New Roman"/>
        </w:rPr>
        <w:t>.</w:t>
      </w:r>
      <w:r w:rsidRPr="007A15C7">
        <w:rPr>
          <w:rFonts w:cs="Times New Roman"/>
        </w:rPr>
        <w:t xml:space="preserve"> </w:t>
      </w:r>
    </w:p>
    <w:p w14:paraId="66A8EEA1" w14:textId="77777777" w:rsidR="00180D17" w:rsidRPr="007A15C7" w:rsidRDefault="00180D17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3ADE0C92" w14:textId="77777777" w:rsidR="00F619D1" w:rsidRDefault="007A557B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  <w:b/>
        </w:rPr>
        <w:t xml:space="preserve">9.10. </w:t>
      </w:r>
      <w:r w:rsidR="00517FBE" w:rsidRPr="007A15C7">
        <w:rPr>
          <w:rFonts w:cs="Times New Roman"/>
          <w:b/>
        </w:rPr>
        <w:t>CONTRATAÇÕES CORRELATAS E/OU INTERDEPENDENTES</w:t>
      </w:r>
      <w:r w:rsidR="00BB43C0" w:rsidRPr="007A15C7">
        <w:rPr>
          <w:rFonts w:cs="Times New Roman"/>
        </w:rPr>
        <w:t xml:space="preserve">: </w:t>
      </w:r>
    </w:p>
    <w:p w14:paraId="6EC15C6E" w14:textId="0389B35E" w:rsidR="00517FBE" w:rsidRDefault="00BB43C0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As contratações correlatas são aquelas cujos objetos sejam similares ou correspondentes entre si; já as contratações interdependentes são aquelas que, por guardarem relação direta na execução do objeto, devem ser contratadas juntamente para a plena satisfação da necessidade da Administração. Portanto, após verificação dos itens a serem contratados, observou-se que não se faz necessária </w:t>
      </w:r>
      <w:r w:rsidR="00F619D1">
        <w:rPr>
          <w:rFonts w:cs="Times New Roman"/>
        </w:rPr>
        <w:t>à</w:t>
      </w:r>
      <w:r w:rsidRPr="007A15C7">
        <w:rPr>
          <w:rFonts w:cs="Times New Roman"/>
        </w:rPr>
        <w:t xml:space="preserve"> realização de demais contratações correlatas e ou interdependentes ao objeto pretendido.</w:t>
      </w:r>
    </w:p>
    <w:p w14:paraId="077BE769" w14:textId="77777777" w:rsidR="004E687A" w:rsidRPr="007A15C7" w:rsidRDefault="004E687A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A09EF" w:rsidRPr="007A15C7" w14:paraId="23BAA048" w14:textId="77777777" w:rsidTr="55318E44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EA5B39" w14:textId="3309397F" w:rsidR="008A09EF" w:rsidRPr="007A15C7" w:rsidRDefault="007A557B" w:rsidP="007A15C7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10</w:t>
            </w:r>
            <w:r w:rsidR="00766102"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="00204556" w:rsidRPr="007A15C7">
              <w:rPr>
                <w:rFonts w:cs="Times New Roman"/>
                <w:b/>
                <w:bCs/>
                <w:szCs w:val="24"/>
              </w:rPr>
              <w:t>REGISTRO DE SOLUÇÕES CONSIDERADAS INVIÁVEIS</w:t>
            </w:r>
          </w:p>
        </w:tc>
      </w:tr>
    </w:tbl>
    <w:p w14:paraId="49A3A653" w14:textId="77777777" w:rsidR="008A09EF" w:rsidRPr="007A15C7" w:rsidRDefault="008A09EF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6AF47890" w14:textId="77777777" w:rsidR="00F619D1" w:rsidRDefault="00C552D0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10.1. </w:t>
      </w:r>
      <w:r w:rsidR="001313F7" w:rsidRPr="007A15C7">
        <w:rPr>
          <w:rFonts w:cs="Times New Roman"/>
        </w:rPr>
        <w:t>Sobre a demanda em comento, n</w:t>
      </w:r>
      <w:r w:rsidR="007D3110" w:rsidRPr="007A15C7">
        <w:rPr>
          <w:rFonts w:cs="Times New Roman"/>
        </w:rPr>
        <w:t xml:space="preserve">ão há no mercado </w:t>
      </w:r>
      <w:r w:rsidR="001313F7" w:rsidRPr="007A15C7">
        <w:rPr>
          <w:rFonts w:cs="Times New Roman"/>
        </w:rPr>
        <w:t xml:space="preserve">muitas </w:t>
      </w:r>
      <w:r w:rsidR="00B6416A" w:rsidRPr="007A15C7">
        <w:rPr>
          <w:rFonts w:cs="Times New Roman"/>
        </w:rPr>
        <w:t xml:space="preserve">soluções </w:t>
      </w:r>
      <w:r w:rsidR="00817B76" w:rsidRPr="007A15C7">
        <w:rPr>
          <w:rFonts w:cs="Times New Roman"/>
        </w:rPr>
        <w:t xml:space="preserve">disponíveis para </w:t>
      </w:r>
      <w:r w:rsidR="001313F7" w:rsidRPr="007A15C7">
        <w:rPr>
          <w:rFonts w:cs="Times New Roman"/>
        </w:rPr>
        <w:t xml:space="preserve">estudo da viabilidade, senão a aquisição </w:t>
      </w:r>
      <w:r w:rsidR="00121E6C" w:rsidRPr="007A15C7">
        <w:rPr>
          <w:rFonts w:cs="Times New Roman"/>
        </w:rPr>
        <w:t xml:space="preserve">por item </w:t>
      </w:r>
      <w:r w:rsidR="001313F7" w:rsidRPr="007A15C7">
        <w:rPr>
          <w:rFonts w:cs="Times New Roman"/>
        </w:rPr>
        <w:t>de forma parcelada</w:t>
      </w:r>
      <w:r w:rsidR="000C2C0B">
        <w:rPr>
          <w:rFonts w:cs="Times New Roman"/>
        </w:rPr>
        <w:t xml:space="preserve"> ou fornecimento integral</w:t>
      </w:r>
      <w:r w:rsidR="0026373F">
        <w:rPr>
          <w:rFonts w:cs="Times New Roman"/>
        </w:rPr>
        <w:t xml:space="preserve"> do objeto de forma única</w:t>
      </w:r>
      <w:r w:rsidR="00121E6C" w:rsidRPr="007A15C7">
        <w:rPr>
          <w:rFonts w:cs="Times New Roman"/>
        </w:rPr>
        <w:t>.</w:t>
      </w:r>
      <w:r w:rsidR="000C2C0B">
        <w:rPr>
          <w:rFonts w:cs="Times New Roman"/>
        </w:rPr>
        <w:t xml:space="preserve"> </w:t>
      </w:r>
      <w:r w:rsidR="00204556" w:rsidRPr="007A15C7">
        <w:rPr>
          <w:rFonts w:cs="Times New Roman"/>
        </w:rPr>
        <w:t>Conforme § 1º do art. 11</w:t>
      </w:r>
      <w:r w:rsidR="77D67039" w:rsidRPr="007A15C7">
        <w:rPr>
          <w:rFonts w:cs="Times New Roman"/>
        </w:rPr>
        <w:t xml:space="preserve"> da IN SGD 94/2022</w:t>
      </w:r>
      <w:r w:rsidR="00204556" w:rsidRPr="007A15C7">
        <w:rPr>
          <w:rFonts w:cs="Times New Roman"/>
        </w:rPr>
        <w:t>, as soluções identificadas e consideradas inviáveis deverão ser registradas no Estudo Técnico Preliminar da Contratação</w:t>
      </w:r>
      <w:r w:rsidR="00F222DC" w:rsidRPr="007A15C7">
        <w:rPr>
          <w:rFonts w:cs="Times New Roman"/>
        </w:rPr>
        <w:t>,</w:t>
      </w:r>
      <w:r w:rsidR="00204556" w:rsidRPr="007A15C7">
        <w:rPr>
          <w:rFonts w:cs="Times New Roman"/>
        </w:rPr>
        <w:t xml:space="preserve"> dispensando-se a realização dos resp</w:t>
      </w:r>
      <w:r w:rsidR="0026373F">
        <w:rPr>
          <w:rFonts w:cs="Times New Roman"/>
        </w:rPr>
        <w:t xml:space="preserve">ectivos cálculos de custo </w:t>
      </w:r>
      <w:r w:rsidR="0026373F">
        <w:rPr>
          <w:rFonts w:cs="Times New Roman"/>
        </w:rPr>
        <w:lastRenderedPageBreak/>
        <w:t>total.</w:t>
      </w:r>
      <w:r w:rsidR="00F619D1">
        <w:rPr>
          <w:rFonts w:cs="Times New Roman"/>
        </w:rPr>
        <w:t xml:space="preserve"> </w:t>
      </w:r>
    </w:p>
    <w:p w14:paraId="24FA1B7A" w14:textId="77777777" w:rsidR="00F619D1" w:rsidRDefault="00F619D1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72A9286F" w14:textId="56756429" w:rsidR="00F619D1" w:rsidRDefault="00F619D1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Posto isto, concluímos que mostra-se inviável a aquisição dos itens das seguintes formas:</w:t>
      </w:r>
    </w:p>
    <w:p w14:paraId="16BF7E58" w14:textId="77777777" w:rsidR="00F619D1" w:rsidRDefault="00F619D1" w:rsidP="00F619D1">
      <w:pPr>
        <w:pStyle w:val="Standard"/>
        <w:numPr>
          <w:ilvl w:val="0"/>
          <w:numId w:val="6"/>
        </w:numPr>
        <w:tabs>
          <w:tab w:val="left" w:pos="284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ind w:left="0" w:firstLine="0"/>
        <w:jc w:val="both"/>
        <w:rPr>
          <w:rFonts w:cs="Times New Roman"/>
        </w:rPr>
      </w:pPr>
      <w:r>
        <w:rPr>
          <w:rFonts w:cs="Times New Roman"/>
        </w:rPr>
        <w:t>Aquisição por lote ou global.</w:t>
      </w:r>
    </w:p>
    <w:p w14:paraId="41B2E596" w14:textId="0EF4B847" w:rsidR="00F619D1" w:rsidRPr="00CB7C6F" w:rsidRDefault="00F619D1" w:rsidP="00CB7C6F">
      <w:pPr>
        <w:pStyle w:val="Standard"/>
        <w:numPr>
          <w:ilvl w:val="0"/>
          <w:numId w:val="6"/>
        </w:numPr>
        <w:tabs>
          <w:tab w:val="left" w:pos="284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ind w:left="0" w:firstLine="0"/>
        <w:jc w:val="both"/>
        <w:rPr>
          <w:rFonts w:cs="Times New Roman"/>
        </w:rPr>
      </w:pPr>
      <w:r>
        <w:rPr>
          <w:rFonts w:cs="Times New Roman"/>
        </w:rPr>
        <w:t xml:space="preserve">Fornecimento integral dos itens contratados.  </w:t>
      </w:r>
    </w:p>
    <w:p w14:paraId="6EE733F4" w14:textId="77777777" w:rsidR="00856990" w:rsidRPr="007A15C7" w:rsidRDefault="00856990" w:rsidP="007A15C7">
      <w:pPr>
        <w:pStyle w:val="Standard"/>
        <w:tabs>
          <w:tab w:val="left" w:pos="725"/>
          <w:tab w:val="left" w:pos="1010"/>
          <w:tab w:val="left" w:pos="1310"/>
          <w:tab w:val="left" w:pos="1565"/>
          <w:tab w:val="left" w:pos="1820"/>
          <w:tab w:val="left" w:pos="2135"/>
          <w:tab w:val="left" w:pos="2390"/>
          <w:tab w:val="left" w:leader="underscore" w:pos="7506"/>
        </w:tabs>
        <w:jc w:val="both"/>
        <w:rPr>
          <w:rFonts w:cs="Times New Roman"/>
          <w:shd w:val="clear" w:color="auto" w:fill="FFFFFF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A09EF" w:rsidRPr="007A15C7" w14:paraId="4975C4C2" w14:textId="77777777" w:rsidTr="55318E44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A0374A" w14:textId="1863334C" w:rsidR="008A09EF" w:rsidRPr="007A15C7" w:rsidRDefault="00766102" w:rsidP="007A557B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szCs w:val="24"/>
              </w:rPr>
            </w:pPr>
            <w:r w:rsidRPr="007A15C7">
              <w:rPr>
                <w:rFonts w:cs="Times New Roman"/>
                <w:b/>
                <w:szCs w:val="24"/>
              </w:rPr>
              <w:t>1</w:t>
            </w:r>
            <w:r w:rsidR="007A557B">
              <w:rPr>
                <w:rFonts w:cs="Times New Roman"/>
                <w:b/>
                <w:szCs w:val="24"/>
              </w:rPr>
              <w:t>1</w:t>
            </w:r>
            <w:r w:rsidRPr="007A15C7">
              <w:rPr>
                <w:rFonts w:cs="Times New Roman"/>
                <w:b/>
                <w:szCs w:val="24"/>
              </w:rPr>
              <w:t xml:space="preserve">- </w:t>
            </w:r>
            <w:r w:rsidR="00856990" w:rsidRPr="007A15C7">
              <w:rPr>
                <w:rFonts w:cs="Times New Roman"/>
                <w:b/>
                <w:szCs w:val="24"/>
              </w:rPr>
              <w:t>DEMONSTRATIVO DOS RESULTADOS PRETENDIDOS EM TERMOS DE ECONOMICIDADE E DE MELHOR APROVEITAMENTO DOS RECURSOS HUMANOS, MATERIAIS OU FINANCEIROS DISPONÍVEIS</w:t>
            </w:r>
            <w:r w:rsidR="00204556" w:rsidRPr="007A15C7">
              <w:rPr>
                <w:rFonts w:cs="Times New Roman"/>
                <w:b/>
                <w:bCs/>
                <w:szCs w:val="24"/>
              </w:rPr>
              <w:t xml:space="preserve"> </w:t>
            </w:r>
          </w:p>
        </w:tc>
      </w:tr>
    </w:tbl>
    <w:p w14:paraId="460A2D21" w14:textId="77777777" w:rsidR="008A09EF" w:rsidRPr="007A15C7" w:rsidRDefault="008A09EF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06B443B7" w14:textId="1A0FCC16" w:rsidR="00856990" w:rsidRPr="007A15C7" w:rsidRDefault="00C552D0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11.1. </w:t>
      </w:r>
      <w:r w:rsidR="00856990" w:rsidRPr="007A15C7">
        <w:rPr>
          <w:rFonts w:cs="Times New Roman"/>
        </w:rPr>
        <w:t xml:space="preserve">Os resultados pretendidos com a presente contratação são: </w:t>
      </w:r>
    </w:p>
    <w:p w14:paraId="41282027" w14:textId="77777777" w:rsidR="00856990" w:rsidRPr="007A15C7" w:rsidRDefault="00856990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3B6657C7" w14:textId="09384EC9" w:rsidR="00856990" w:rsidRPr="007A15C7" w:rsidRDefault="00856990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sym w:font="Symbol" w:char="F0B7"/>
      </w:r>
      <w:r w:rsidRPr="007A15C7">
        <w:rPr>
          <w:rFonts w:cs="Times New Roman"/>
        </w:rPr>
        <w:t xml:space="preserve"> Em relação à eficácia: atendimento de todas as demandas de </w:t>
      </w:r>
      <w:r w:rsidR="00A37374">
        <w:rPr>
          <w:rFonts w:cs="Times New Roman"/>
        </w:rPr>
        <w:t>defensivos agrícolas e acondicionadores de solo</w:t>
      </w:r>
      <w:r w:rsidRPr="007A15C7">
        <w:rPr>
          <w:rFonts w:cs="Times New Roman"/>
        </w:rPr>
        <w:t xml:space="preserve">, no suporte à atividade finalística do órgão; </w:t>
      </w:r>
    </w:p>
    <w:p w14:paraId="68624406" w14:textId="77777777" w:rsidR="00856990" w:rsidRPr="007A15C7" w:rsidRDefault="00856990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1CD88541" w14:textId="77777777" w:rsidR="00856990" w:rsidRPr="007A15C7" w:rsidRDefault="00856990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sym w:font="Symbol" w:char="F0B7"/>
      </w:r>
      <w:r w:rsidRPr="007A15C7">
        <w:rPr>
          <w:rFonts w:cs="Times New Roman"/>
        </w:rPr>
        <w:t xml:space="preserve"> Quanto à eficiência: assegurar a continuidade da prestação de tais serviços, e do uso racional dos recursos financeiros; </w:t>
      </w:r>
    </w:p>
    <w:p w14:paraId="056D78A8" w14:textId="77777777" w:rsidR="00856990" w:rsidRPr="007A15C7" w:rsidRDefault="00856990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2C855E09" w14:textId="351F22A0" w:rsidR="00174E54" w:rsidRPr="007A15C7" w:rsidRDefault="00856990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sym w:font="Symbol" w:char="F0B7"/>
      </w:r>
      <w:r w:rsidRPr="007A15C7">
        <w:rPr>
          <w:rFonts w:cs="Times New Roman"/>
        </w:rPr>
        <w:t xml:space="preserve"> Com a Aquisição buscam-se também, atender ao princípio da economicidade, cuja meta é a obtenção da melhor r</w:t>
      </w:r>
      <w:r w:rsidR="00A37374">
        <w:rPr>
          <w:rFonts w:cs="Times New Roman"/>
        </w:rPr>
        <w:t xml:space="preserve">elação custo-benefício possível </w:t>
      </w:r>
      <w:r w:rsidRPr="007A15C7">
        <w:rPr>
          <w:rFonts w:cs="Times New Roman"/>
        </w:rPr>
        <w:t>em recursos financeiros, econômicos e administrativos possa alcançar, permitindo assim que os serviços sejam realizados de forma rápida, econômica e sustentável.</w:t>
      </w:r>
    </w:p>
    <w:p w14:paraId="07AC6765" w14:textId="77777777" w:rsidR="00F35D9D" w:rsidRPr="007A15C7" w:rsidRDefault="00F35D9D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  <w:shd w:val="clear" w:color="auto" w:fill="FFFFFF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A09EF" w:rsidRPr="007A15C7" w14:paraId="27CD41BC" w14:textId="77777777" w:rsidTr="55318E44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10D522" w14:textId="4558F443" w:rsidR="008A09EF" w:rsidRPr="007A15C7" w:rsidRDefault="00766102" w:rsidP="00C552D0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t>1</w:t>
            </w:r>
            <w:r w:rsidR="00C552D0">
              <w:rPr>
                <w:rFonts w:cs="Times New Roman"/>
                <w:b/>
                <w:bCs/>
                <w:szCs w:val="24"/>
              </w:rPr>
              <w:t>2</w:t>
            </w:r>
            <w:r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="00204556" w:rsidRPr="007A15C7">
              <w:rPr>
                <w:rFonts w:cs="Times New Roman"/>
                <w:b/>
                <w:bCs/>
                <w:szCs w:val="24"/>
              </w:rPr>
              <w:t>DESCRIÇÃO DA SOLUÇÃO A SER CONTRATADA</w:t>
            </w:r>
          </w:p>
        </w:tc>
      </w:tr>
    </w:tbl>
    <w:p w14:paraId="551A619F" w14:textId="77777777" w:rsidR="00963D81" w:rsidRPr="007A15C7" w:rsidRDefault="00963D81" w:rsidP="007A15C7">
      <w:pPr>
        <w:pStyle w:val="Standard"/>
        <w:jc w:val="both"/>
        <w:rPr>
          <w:rFonts w:cs="Times New Roman"/>
        </w:rPr>
      </w:pPr>
    </w:p>
    <w:p w14:paraId="54EEAAD2" w14:textId="0BF95779" w:rsidR="008A09EF" w:rsidRPr="007A15C7" w:rsidRDefault="00204556" w:rsidP="007A15C7">
      <w:pPr>
        <w:pStyle w:val="Standard"/>
        <w:jc w:val="both"/>
        <w:rPr>
          <w:rFonts w:cs="Times New Roman"/>
        </w:rPr>
      </w:pPr>
      <w:r w:rsidRPr="007A15C7">
        <w:rPr>
          <w:rFonts w:cs="Times New Roman"/>
        </w:rPr>
        <w:t xml:space="preserve">Após a </w:t>
      </w:r>
      <w:r w:rsidR="00AC7513" w:rsidRPr="007A15C7">
        <w:rPr>
          <w:rFonts w:cs="Times New Roman"/>
        </w:rPr>
        <w:t xml:space="preserve">realização da </w:t>
      </w:r>
      <w:r w:rsidRPr="007A15C7">
        <w:rPr>
          <w:rFonts w:cs="Times New Roman"/>
        </w:rPr>
        <w:t xml:space="preserve">análise comparativa </w:t>
      </w:r>
      <w:r w:rsidR="00AC7513" w:rsidRPr="007A15C7">
        <w:rPr>
          <w:rFonts w:cs="Times New Roman"/>
        </w:rPr>
        <w:t>de</w:t>
      </w:r>
      <w:r w:rsidRPr="007A15C7">
        <w:rPr>
          <w:rFonts w:cs="Times New Roman"/>
        </w:rPr>
        <w:t xml:space="preserve"> </w:t>
      </w:r>
      <w:r w:rsidR="00AC7513" w:rsidRPr="007A15C7">
        <w:rPr>
          <w:rFonts w:cs="Times New Roman"/>
        </w:rPr>
        <w:t>s</w:t>
      </w:r>
      <w:r w:rsidRPr="007A15C7">
        <w:rPr>
          <w:rFonts w:cs="Times New Roman"/>
        </w:rPr>
        <w:t>oluções, a solução escolhida</w:t>
      </w:r>
      <w:r w:rsidR="00331C1F" w:rsidRPr="007A15C7">
        <w:rPr>
          <w:rFonts w:cs="Times New Roman"/>
        </w:rPr>
        <w:t xml:space="preserve"> </w:t>
      </w:r>
      <w:r w:rsidR="00500353" w:rsidRPr="007A15C7">
        <w:rPr>
          <w:rFonts w:cs="Times New Roman"/>
        </w:rPr>
        <w:t xml:space="preserve">foi a licitação pela Modalidade Pregão, na forma eletrônica, com julgamento por item e </w:t>
      </w:r>
      <w:r w:rsidR="00CB7C6F">
        <w:rPr>
          <w:rFonts w:cs="Times New Roman"/>
        </w:rPr>
        <w:t>fornecimento</w:t>
      </w:r>
      <w:r w:rsidR="00500353" w:rsidRPr="007A15C7">
        <w:rPr>
          <w:rFonts w:cs="Times New Roman"/>
        </w:rPr>
        <w:t xml:space="preserve"> </w:t>
      </w:r>
      <w:r w:rsidR="0036423C" w:rsidRPr="007A15C7">
        <w:rPr>
          <w:rFonts w:cs="Times New Roman"/>
        </w:rPr>
        <w:t>parcelad</w:t>
      </w:r>
      <w:r w:rsidR="00CB7C6F">
        <w:rPr>
          <w:rFonts w:cs="Times New Roman"/>
        </w:rPr>
        <w:t>o</w:t>
      </w:r>
      <w:r w:rsidR="0036423C" w:rsidRPr="007A15C7">
        <w:rPr>
          <w:rFonts w:cs="Times New Roman"/>
        </w:rPr>
        <w:t xml:space="preserve"> conforme entrega de requisição até o limite total do saldo </w:t>
      </w:r>
      <w:r w:rsidR="00CB7C6F">
        <w:rPr>
          <w:rFonts w:cs="Times New Roman"/>
        </w:rPr>
        <w:t xml:space="preserve">do </w:t>
      </w:r>
      <w:r w:rsidR="0036423C" w:rsidRPr="007A15C7">
        <w:rPr>
          <w:rFonts w:cs="Times New Roman"/>
        </w:rPr>
        <w:t>contrato</w:t>
      </w:r>
      <w:r w:rsidRPr="007A15C7">
        <w:rPr>
          <w:rFonts w:cs="Times New Roman"/>
        </w:rPr>
        <w:t>.</w:t>
      </w:r>
    </w:p>
    <w:p w14:paraId="4BDD8736" w14:textId="77777777" w:rsidR="00A11EED" w:rsidRPr="007A15C7" w:rsidRDefault="00A11EED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A11EED" w:rsidRPr="007A15C7" w14:paraId="6281CF8B" w14:textId="77777777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8F1D2" w14:textId="02E4C223" w:rsidR="00A11EED" w:rsidRPr="007A15C7" w:rsidRDefault="00766102" w:rsidP="00C552D0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t>1</w:t>
            </w:r>
            <w:r w:rsidR="00C552D0">
              <w:rPr>
                <w:rFonts w:cs="Times New Roman"/>
                <w:szCs w:val="24"/>
              </w:rPr>
              <w:t>3</w:t>
            </w:r>
            <w:r w:rsidRPr="007A15C7">
              <w:rPr>
                <w:rFonts w:cs="Times New Roman"/>
                <w:szCs w:val="24"/>
              </w:rPr>
              <w:t xml:space="preserve">- </w:t>
            </w:r>
            <w:r w:rsidR="00A11EED" w:rsidRPr="007A15C7">
              <w:rPr>
                <w:rFonts w:cs="Times New Roman"/>
                <w:b/>
                <w:bCs/>
                <w:szCs w:val="24"/>
              </w:rPr>
              <w:t xml:space="preserve">JUSTIFICATIVA </w:t>
            </w:r>
            <w:r w:rsidR="00E94D20" w:rsidRPr="007A15C7">
              <w:rPr>
                <w:rFonts w:cs="Times New Roman"/>
                <w:b/>
                <w:bCs/>
                <w:szCs w:val="24"/>
              </w:rPr>
              <w:t xml:space="preserve">TÉCNICA DA </w:t>
            </w:r>
            <w:r w:rsidR="00A11EED" w:rsidRPr="007A15C7">
              <w:rPr>
                <w:rFonts w:cs="Times New Roman"/>
                <w:b/>
                <w:bCs/>
                <w:szCs w:val="24"/>
              </w:rPr>
              <w:t>ESCOLHA DA SOLUÇÃO</w:t>
            </w:r>
          </w:p>
        </w:tc>
      </w:tr>
    </w:tbl>
    <w:p w14:paraId="2903E190" w14:textId="77777777" w:rsidR="00A11EED" w:rsidRPr="007A15C7" w:rsidRDefault="00A11EED" w:rsidP="007A15C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56D9F56E" w14:textId="1CF8702A" w:rsidR="00E70FD4" w:rsidRPr="007A15C7" w:rsidRDefault="00C552D0" w:rsidP="007A15C7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13.1. </w:t>
      </w:r>
      <w:r w:rsidR="00E70FD4" w:rsidRPr="007A15C7">
        <w:rPr>
          <w:rFonts w:cs="Times New Roman"/>
        </w:rPr>
        <w:t>A escolha da solução está devidamente justificada, com base nos benefícios</w:t>
      </w:r>
      <w:r w:rsidR="00E70FD4" w:rsidRPr="007A15C7">
        <w:rPr>
          <w:rFonts w:cs="Times New Roman"/>
        </w:rPr>
        <w:br/>
        <w:t>e vantagens que ela proporcionará e que a diferencie das demais alternativas.</w:t>
      </w:r>
      <w:r w:rsidR="00E70FD4" w:rsidRPr="007A15C7">
        <w:rPr>
          <w:rFonts w:cs="Times New Roman"/>
        </w:rPr>
        <w:br/>
      </w:r>
    </w:p>
    <w:p w14:paraId="6582197B" w14:textId="2F03EA52" w:rsidR="00112D63" w:rsidRPr="007A15C7" w:rsidRDefault="00FB51A0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>A justificativa abrange</w:t>
      </w:r>
      <w:r w:rsidR="001B7447" w:rsidRPr="007A15C7">
        <w:rPr>
          <w:rFonts w:cs="Times New Roman"/>
        </w:rPr>
        <w:t xml:space="preserve"> a identificação dos benefícios </w:t>
      </w:r>
      <w:r w:rsidR="00112D63" w:rsidRPr="007A15C7">
        <w:rPr>
          <w:rFonts w:cs="Times New Roman"/>
        </w:rPr>
        <w:t xml:space="preserve">desejados e </w:t>
      </w:r>
      <w:r w:rsidR="001B7447" w:rsidRPr="007A15C7">
        <w:rPr>
          <w:rFonts w:cs="Times New Roman"/>
        </w:rPr>
        <w:t>a serem alcançados em termos de eficácia, eficiência, efetividade e economicidade</w:t>
      </w:r>
      <w:r w:rsidR="00C306A9" w:rsidRPr="007A15C7">
        <w:rPr>
          <w:rFonts w:cs="Times New Roman"/>
        </w:rPr>
        <w:t>, quais sejam:</w:t>
      </w:r>
    </w:p>
    <w:p w14:paraId="447DF3EF" w14:textId="77777777" w:rsidR="00C306A9" w:rsidRPr="007A15C7" w:rsidRDefault="00C306A9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4441251B" w14:textId="4A15367D" w:rsidR="00C306A9" w:rsidRPr="007A15C7" w:rsidRDefault="00C306A9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  <w:b/>
        </w:rPr>
      </w:pPr>
      <w:r w:rsidRPr="007A15C7">
        <w:rPr>
          <w:rFonts w:cs="Times New Roman"/>
          <w:b/>
        </w:rPr>
        <w:t>1</w:t>
      </w:r>
      <w:r w:rsidR="00860B5E">
        <w:rPr>
          <w:rFonts w:cs="Times New Roman"/>
          <w:b/>
        </w:rPr>
        <w:t>3</w:t>
      </w:r>
      <w:r w:rsidRPr="007A15C7">
        <w:rPr>
          <w:rFonts w:cs="Times New Roman"/>
          <w:b/>
        </w:rPr>
        <w:t>.1. DA MODALIDADE DE LICITAÇÃO</w:t>
      </w:r>
    </w:p>
    <w:p w14:paraId="4DB0D0FD" w14:textId="607E17C9" w:rsidR="00574F63" w:rsidRPr="007A15C7" w:rsidRDefault="00C306A9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>A modalidade P</w:t>
      </w:r>
      <w:r w:rsidR="00A82F9E" w:rsidRPr="007A15C7">
        <w:rPr>
          <w:rFonts w:cs="Times New Roman"/>
        </w:rPr>
        <w:t>REGÃO</w:t>
      </w:r>
      <w:r w:rsidRPr="007A15C7">
        <w:rPr>
          <w:rFonts w:cs="Times New Roman"/>
        </w:rPr>
        <w:t xml:space="preserve"> mostrou-se a mais vantajosa </w:t>
      </w:r>
      <w:r w:rsidR="00A82F9E" w:rsidRPr="007A15C7">
        <w:rPr>
          <w:rFonts w:cs="Times New Roman"/>
        </w:rPr>
        <w:t xml:space="preserve">e após estudo comparativo optou-se pela forma ELETRÔNICA. </w:t>
      </w:r>
      <w:r w:rsidR="00B82689" w:rsidRPr="007A15C7">
        <w:rPr>
          <w:rFonts w:cs="Times New Roman"/>
        </w:rPr>
        <w:t>A</w:t>
      </w:r>
      <w:r w:rsidR="00A82F9E" w:rsidRPr="007A15C7">
        <w:rPr>
          <w:rFonts w:cs="Times New Roman"/>
        </w:rPr>
        <w:t>s vantagens mais evidenciadas para o pregão eletrônico foram: maior abrangência, melhor concorrência implicando em propostas mais vantajosas, agilidade, maior velocidade, possibilidade de fazer mais de um pregão simultaneamente, desburocratização e transparência.</w:t>
      </w:r>
      <w:r w:rsidR="00B82689" w:rsidRPr="007A15C7">
        <w:rPr>
          <w:rFonts w:cs="Times New Roman"/>
        </w:rPr>
        <w:t xml:space="preserve"> O processo na sua forma presencial foi descartado, face algumas </w:t>
      </w:r>
      <w:r w:rsidR="00B82689" w:rsidRPr="000206D3">
        <w:rPr>
          <w:rFonts w:cs="Times New Roman"/>
          <w:shd w:val="clear" w:color="auto" w:fill="F4F4F4"/>
        </w:rPr>
        <w:t>desvantagens</w:t>
      </w:r>
      <w:r w:rsidR="002076B1" w:rsidRPr="000206D3">
        <w:rPr>
          <w:rFonts w:cs="Times New Roman"/>
          <w:shd w:val="clear" w:color="auto" w:fill="F4F4F4"/>
        </w:rPr>
        <w:t>, dentre elas,</w:t>
      </w:r>
      <w:r w:rsidR="00B82689" w:rsidRPr="000206D3">
        <w:rPr>
          <w:rFonts w:cs="Times New Roman"/>
          <w:shd w:val="clear" w:color="auto" w:fill="F4F4F4"/>
        </w:rPr>
        <w:t xml:space="preserve"> menor abrangência em termos de números de fornecedores, menor concorrência, lentidão </w:t>
      </w:r>
      <w:r w:rsidR="00CB7C6F" w:rsidRPr="000206D3">
        <w:rPr>
          <w:rFonts w:cs="Times New Roman"/>
          <w:shd w:val="clear" w:color="auto" w:fill="F4F4F4"/>
        </w:rPr>
        <w:t xml:space="preserve">diante </w:t>
      </w:r>
      <w:r w:rsidR="00B82689" w:rsidRPr="000206D3">
        <w:rPr>
          <w:rFonts w:cs="Times New Roman"/>
          <w:shd w:val="clear" w:color="auto" w:fill="F4F4F4"/>
        </w:rPr>
        <w:t>o número de itens</w:t>
      </w:r>
      <w:r w:rsidR="00CB7C6F" w:rsidRPr="000206D3">
        <w:rPr>
          <w:rFonts w:cs="Times New Roman"/>
          <w:shd w:val="clear" w:color="auto" w:fill="F4F4F4"/>
        </w:rPr>
        <w:t xml:space="preserve"> e morosidade provocada pela ação protelatória de possíveis licitantes</w:t>
      </w:r>
      <w:r w:rsidR="00B82689" w:rsidRPr="000206D3">
        <w:rPr>
          <w:rFonts w:cs="Times New Roman"/>
          <w:shd w:val="clear" w:color="auto" w:fill="F4F4F4"/>
        </w:rPr>
        <w:t>.</w:t>
      </w:r>
      <w:r w:rsidR="00A82F9E" w:rsidRPr="007A15C7">
        <w:rPr>
          <w:rFonts w:cs="Times New Roman"/>
        </w:rPr>
        <w:t> </w:t>
      </w:r>
    </w:p>
    <w:p w14:paraId="4225D96F" w14:textId="77777777" w:rsidR="00574F63" w:rsidRPr="007A15C7" w:rsidRDefault="00574F63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01DF82D0" w14:textId="16B87C2B" w:rsidR="00112D63" w:rsidRPr="007A15C7" w:rsidRDefault="00574F63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  <w:shd w:val="clear" w:color="auto" w:fill="FFFFFF"/>
        </w:rPr>
        <w:lastRenderedPageBreak/>
        <w:t>O pregão eletrônico surgiu em virtude da crescente evolução tecnológica mundial, representando, assim, um avanço nas formas licitatórias. Mantendo-se as premissas básicas do pregão presencial, foram acrescidos procedimentos específicos, cuja interação é inteiramente processada pelo sistema eletrônico de comunicação utilizando-se a rede mundial de computadores.</w:t>
      </w:r>
      <w:r w:rsidR="00B82689" w:rsidRPr="007A15C7">
        <w:rPr>
          <w:rFonts w:cs="Times New Roman"/>
        </w:rPr>
        <w:t xml:space="preserve"> </w:t>
      </w:r>
    </w:p>
    <w:p w14:paraId="3096CC98" w14:textId="77777777" w:rsidR="004162D2" w:rsidRPr="007A15C7" w:rsidRDefault="004162D2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45978F1F" w14:textId="425E397E" w:rsidR="00CA4A80" w:rsidRPr="007A15C7" w:rsidRDefault="441C03CC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  <w:b/>
        </w:rPr>
      </w:pPr>
      <w:r w:rsidRPr="007A15C7">
        <w:rPr>
          <w:rFonts w:cs="Times New Roman"/>
          <w:b/>
        </w:rPr>
        <w:t>1</w:t>
      </w:r>
      <w:r w:rsidR="00860B5E">
        <w:rPr>
          <w:rFonts w:cs="Times New Roman"/>
          <w:b/>
        </w:rPr>
        <w:t>3</w:t>
      </w:r>
      <w:r w:rsidRPr="007A15C7">
        <w:rPr>
          <w:rFonts w:cs="Times New Roman"/>
          <w:b/>
        </w:rPr>
        <w:t>.</w:t>
      </w:r>
      <w:r w:rsidR="00C306A9" w:rsidRPr="007A15C7">
        <w:rPr>
          <w:rFonts w:cs="Times New Roman"/>
          <w:b/>
        </w:rPr>
        <w:t>2</w:t>
      </w:r>
      <w:r w:rsidRPr="007A15C7">
        <w:rPr>
          <w:rFonts w:cs="Times New Roman"/>
          <w:b/>
        </w:rPr>
        <w:t xml:space="preserve"> </w:t>
      </w:r>
      <w:r w:rsidR="00D776AD" w:rsidRPr="007A15C7">
        <w:rPr>
          <w:rFonts w:cs="Times New Roman"/>
          <w:b/>
          <w:bCs/>
        </w:rPr>
        <w:t>DO PARCELAMENTO DA CONTRATAÇÃO</w:t>
      </w:r>
      <w:r w:rsidR="003A2B83" w:rsidRPr="007A15C7">
        <w:rPr>
          <w:rFonts w:cs="Times New Roman"/>
          <w:b/>
          <w:bCs/>
        </w:rPr>
        <w:t xml:space="preserve"> DECORRENTE DE ASPECTOS TÉCNICOS</w:t>
      </w:r>
      <w:r w:rsidR="00CA4A80" w:rsidRPr="007A15C7">
        <w:rPr>
          <w:rFonts w:cs="Times New Roman"/>
          <w:b/>
          <w:bCs/>
        </w:rPr>
        <w:t xml:space="preserve"> E ECONÔMICOS</w:t>
      </w:r>
    </w:p>
    <w:p w14:paraId="2B45CA50" w14:textId="719BD2F0" w:rsidR="00D776AD" w:rsidRPr="007A15C7" w:rsidRDefault="00CA4A80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A divisibilidade é pressuposto técnico do parcelamento, sendo o aspecto econômico representado pelas vantagens obtidas com a divisão do objeto em itens, cuja economicidade é proporcionada pela redução de custos e despesas para a Administração contratante. Não há risco de desinteresse por eventuais licitantes em fornecer os itens de menor valor, face vasto número de possíveis proponentes disponíveis no mercado local e regional. </w:t>
      </w:r>
    </w:p>
    <w:p w14:paraId="58E57838" w14:textId="77777777" w:rsidR="00804662" w:rsidRPr="007A15C7" w:rsidRDefault="00804662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6D45A635" w14:textId="2BA3D2F9" w:rsidR="002879A8" w:rsidRPr="007A15C7" w:rsidRDefault="002879A8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>O parcelamento da solução refere-se à licitação realizada por item, sempre que o objeto for divisível, não haja prejuízo da solução, permita ampla participação de licitantes. Neste contexto, entende-se que a presente licitação deverá ser organizada por itens individuais de modo que seja ampliado a fase de disputa entre os licitantes.</w:t>
      </w:r>
    </w:p>
    <w:p w14:paraId="474E56CB" w14:textId="77777777" w:rsidR="00E94D20" w:rsidRPr="007A15C7" w:rsidRDefault="00E94D20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4D305DB6" w14:textId="77777777" w:rsidR="00A560BD" w:rsidRPr="007A15C7" w:rsidRDefault="00A560BD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t>Junto a isso, o parcelamento do objeto visa propiciar a ampla participação de licitantes que, embora não disponham de capacidade para execução da totalidade do objeto, podem fazê-lo com relação a itens ou unidades autônomas, permitindo que empresas distintas sejam contratadas.</w:t>
      </w:r>
    </w:p>
    <w:p w14:paraId="65642019" w14:textId="77777777" w:rsidR="00A560BD" w:rsidRPr="007A15C7" w:rsidRDefault="00A560BD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2F027AD5" w14:textId="611756BA" w:rsidR="00181DBE" w:rsidRPr="007A15C7" w:rsidRDefault="00181DBE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  <w:b/>
        </w:rPr>
      </w:pPr>
      <w:r w:rsidRPr="007A15C7">
        <w:rPr>
          <w:rFonts w:cs="Times New Roman"/>
          <w:b/>
        </w:rPr>
        <w:t>1</w:t>
      </w:r>
      <w:r w:rsidR="00985D73">
        <w:rPr>
          <w:rFonts w:cs="Times New Roman"/>
          <w:b/>
        </w:rPr>
        <w:t>3</w:t>
      </w:r>
      <w:r w:rsidRPr="007A15C7">
        <w:rPr>
          <w:rFonts w:cs="Times New Roman"/>
          <w:b/>
        </w:rPr>
        <w:t>.3. JUSTIFICATIVA ECONÔMICA</w:t>
      </w:r>
    </w:p>
    <w:p w14:paraId="2246B0F5" w14:textId="532641C9" w:rsidR="00112E61" w:rsidRPr="00112E61" w:rsidRDefault="00CC584E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t>A opção pela modalidade do pregão eletrônico por si só já apresenta uma probabilidade enorme de ganho econômico por parte da administração pública.</w:t>
      </w:r>
      <w:r w:rsidR="00112E61" w:rsidRPr="007A15C7">
        <w:rPr>
          <w:rFonts w:cs="Times New Roman"/>
        </w:rPr>
        <w:t xml:space="preserve"> Nesse contexto, o </w:t>
      </w:r>
      <w:r w:rsidR="00D228AD" w:rsidRPr="007A15C7">
        <w:rPr>
          <w:rFonts w:cs="Times New Roman"/>
        </w:rPr>
        <w:t>órgão</w:t>
      </w:r>
      <w:r w:rsidR="00112E61" w:rsidRPr="007A15C7">
        <w:rPr>
          <w:rFonts w:cs="Times New Roman"/>
        </w:rPr>
        <w:t xml:space="preserve"> te</w:t>
      </w:r>
      <w:r w:rsidR="00D228AD" w:rsidRPr="007A15C7">
        <w:rPr>
          <w:rFonts w:cs="Times New Roman"/>
        </w:rPr>
        <w:t>rá</w:t>
      </w:r>
      <w:r w:rsidR="00112E61" w:rsidRPr="007A15C7">
        <w:rPr>
          <w:rFonts w:cs="Times New Roman"/>
        </w:rPr>
        <w:t xml:space="preserve"> mais </w:t>
      </w:r>
      <w:r w:rsidR="00D228AD" w:rsidRPr="007A15C7">
        <w:rPr>
          <w:rFonts w:cs="Times New Roman"/>
        </w:rPr>
        <w:t xml:space="preserve">propostas participantes, há mais competitividade, portanto a chance de a variação de valores ser maior aumenta. </w:t>
      </w:r>
      <w:r w:rsidR="00112E61" w:rsidRPr="00112E61">
        <w:rPr>
          <w:rFonts w:eastAsia="Times New Roman" w:cs="Times New Roman"/>
          <w:kern w:val="0"/>
          <w:lang w:eastAsia="pt-BR" w:bidi="ar-SA"/>
        </w:rPr>
        <w:t>Desta forma, a chance de ser apresentado um valor me</w:t>
      </w:r>
      <w:r w:rsidR="00D228AD" w:rsidRPr="007A15C7">
        <w:rPr>
          <w:rFonts w:eastAsia="Times New Roman" w:cs="Times New Roman"/>
          <w:kern w:val="0"/>
          <w:lang w:eastAsia="pt-BR" w:bidi="ar-SA"/>
        </w:rPr>
        <w:t>nor é maior, o que faz com que a administração municipal</w:t>
      </w:r>
      <w:r w:rsidR="00112E61" w:rsidRPr="00112E61">
        <w:rPr>
          <w:rFonts w:eastAsia="Times New Roman" w:cs="Times New Roman"/>
          <w:kern w:val="0"/>
          <w:lang w:eastAsia="pt-BR" w:bidi="ar-SA"/>
        </w:rPr>
        <w:t>, ao contratar</w:t>
      </w:r>
      <w:hyperlink r:id="rId12" w:history="1">
        <w:r w:rsidR="00112E61" w:rsidRPr="007A15C7">
          <w:rPr>
            <w:rFonts w:eastAsia="Times New Roman" w:cs="Times New Roman"/>
            <w:kern w:val="0"/>
            <w:bdr w:val="none" w:sz="0" w:space="0" w:color="auto" w:frame="1"/>
            <w:lang w:eastAsia="pt-BR" w:bidi="ar-SA"/>
          </w:rPr>
          <w:t> bens e serviços comuns</w:t>
        </w:r>
      </w:hyperlink>
      <w:r w:rsidR="00112E61" w:rsidRPr="00112E61">
        <w:rPr>
          <w:rFonts w:eastAsia="Times New Roman" w:cs="Times New Roman"/>
          <w:kern w:val="0"/>
          <w:lang w:eastAsia="pt-BR" w:bidi="ar-SA"/>
        </w:rPr>
        <w:t>, gaste menos dinheiro público na contratação.</w:t>
      </w:r>
    </w:p>
    <w:p w14:paraId="45E518CF" w14:textId="59B66A1C" w:rsidR="00181DBE" w:rsidRPr="007A15C7" w:rsidRDefault="00CC584E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 </w:t>
      </w:r>
    </w:p>
    <w:p w14:paraId="566585DC" w14:textId="779D632B" w:rsidR="00CA4A80" w:rsidRPr="007A15C7" w:rsidRDefault="00CA4A80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A adjudicação do Pregão Eletrônico será por item, visto que o objeto é divisível e não há prejuízo para o conjunto da solução ou perda de economia de escala, além de ser técnica e economicamente viável. </w:t>
      </w:r>
    </w:p>
    <w:p w14:paraId="46E16250" w14:textId="77777777" w:rsidR="006B674B" w:rsidRPr="007A15C7" w:rsidRDefault="006B674B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4E65B2C9" w14:textId="6273E06F" w:rsidR="006B674B" w:rsidRDefault="00AD208E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>Conclui-se que</w:t>
      </w:r>
      <w:r w:rsidR="006B674B" w:rsidRPr="007A15C7">
        <w:rPr>
          <w:rFonts w:cs="Times New Roman"/>
        </w:rPr>
        <w:t xml:space="preserve"> a </w:t>
      </w:r>
      <w:r w:rsidR="009220F7" w:rsidRPr="007A15C7">
        <w:rPr>
          <w:rFonts w:cs="Times New Roman"/>
        </w:rPr>
        <w:t>contratação desejada, nos termos supramencionados,</w:t>
      </w:r>
      <w:r w:rsidR="006B674B" w:rsidRPr="007A15C7">
        <w:rPr>
          <w:rFonts w:cs="Times New Roman"/>
        </w:rPr>
        <w:t xml:space="preserve"> poderá contemplar ainda o registro dos ganhos técnicos, tais como: performance, eficiência, </w:t>
      </w:r>
      <w:r w:rsidR="00B5730D" w:rsidRPr="007A15C7">
        <w:rPr>
          <w:rFonts w:cs="Times New Roman"/>
        </w:rPr>
        <w:t xml:space="preserve">eficácia, efetividade, </w:t>
      </w:r>
      <w:r w:rsidR="006B674B" w:rsidRPr="007A15C7">
        <w:rPr>
          <w:rFonts w:cs="Times New Roman"/>
        </w:rPr>
        <w:t xml:space="preserve">ganhos logísticos, formas de </w:t>
      </w:r>
      <w:r w:rsidR="00A3479E" w:rsidRPr="007A15C7">
        <w:rPr>
          <w:rFonts w:cs="Times New Roman"/>
        </w:rPr>
        <w:t>estoque e economia de escala</w:t>
      </w:r>
      <w:r w:rsidR="006B674B" w:rsidRPr="007A15C7">
        <w:rPr>
          <w:rFonts w:cs="Times New Roman"/>
        </w:rPr>
        <w:t>, durabilidade, garantia, entre outros benefícios decorrentes da solução escolhida.</w:t>
      </w:r>
    </w:p>
    <w:p w14:paraId="24BD5AD8" w14:textId="77777777" w:rsidR="00B43108" w:rsidRPr="007A15C7" w:rsidRDefault="00B43108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7A15C7" w:rsidRPr="007A15C7" w14:paraId="64690885" w14:textId="77777777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49306" w14:textId="26369169" w:rsidR="00E94D20" w:rsidRPr="007A15C7" w:rsidRDefault="00766102" w:rsidP="00985D73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t>1</w:t>
            </w:r>
            <w:r w:rsidR="00985D73">
              <w:rPr>
                <w:rFonts w:cs="Times New Roman"/>
                <w:b/>
                <w:bCs/>
                <w:szCs w:val="24"/>
              </w:rPr>
              <w:t>4</w:t>
            </w:r>
            <w:r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="00D84169" w:rsidRPr="007A15C7">
              <w:rPr>
                <w:rFonts w:cs="Times New Roman"/>
                <w:b/>
                <w:bCs/>
                <w:szCs w:val="24"/>
              </w:rPr>
              <w:t>DOS IMPACTOS AMBIENTAIS</w:t>
            </w:r>
          </w:p>
        </w:tc>
      </w:tr>
    </w:tbl>
    <w:p w14:paraId="2C78D120" w14:textId="77777777" w:rsidR="00E94D20" w:rsidRPr="007A15C7" w:rsidRDefault="00E94D20" w:rsidP="007A15C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4AEC1628" w14:textId="6821FC85" w:rsidR="001700E2" w:rsidRPr="007A15C7" w:rsidRDefault="001700E2" w:rsidP="001700E2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  <w:shd w:val="clear" w:color="auto" w:fill="FFFFFF"/>
        </w:rPr>
      </w:pPr>
      <w:r w:rsidRPr="007A15C7">
        <w:rPr>
          <w:rFonts w:cs="Times New Roman"/>
          <w:shd w:val="clear" w:color="auto" w:fill="FFFFFF"/>
        </w:rPr>
        <w:t xml:space="preserve">É necessário o desenvolvimento tanto quanto o resguardo do meio ambiente. Assim, o estímulo à inovação e à descoberta de alternativas mais eficientes, nos aspectos </w:t>
      </w:r>
      <w:r w:rsidR="00A37374" w:rsidRPr="007A15C7">
        <w:rPr>
          <w:rFonts w:cs="Times New Roman"/>
          <w:shd w:val="clear" w:color="auto" w:fill="FFFFFF"/>
        </w:rPr>
        <w:t>pecuniários e ambientais</w:t>
      </w:r>
      <w:r w:rsidRPr="007A15C7">
        <w:rPr>
          <w:rFonts w:cs="Times New Roman"/>
          <w:shd w:val="clear" w:color="auto" w:fill="FFFFFF"/>
        </w:rPr>
        <w:t xml:space="preserve">, é o norte pelo qual deve seguir o gestor público moderno, em face do alto consumo de bens e serviços proporcionados pela Administração Pública. </w:t>
      </w:r>
    </w:p>
    <w:p w14:paraId="5E1AEBCC" w14:textId="77777777" w:rsidR="001700E2" w:rsidRPr="007A15C7" w:rsidRDefault="001700E2" w:rsidP="001700E2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  <w:shd w:val="clear" w:color="auto" w:fill="FFFFFF"/>
        </w:rPr>
      </w:pPr>
    </w:p>
    <w:p w14:paraId="49D4E732" w14:textId="77777777" w:rsidR="001700E2" w:rsidRPr="0068275C" w:rsidRDefault="001700E2" w:rsidP="001700E2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  <w:shd w:val="clear" w:color="auto" w:fill="FFFFFF"/>
        </w:rPr>
      </w:pPr>
      <w:r w:rsidRPr="007A15C7">
        <w:rPr>
          <w:rFonts w:cs="Times New Roman"/>
          <w:shd w:val="clear" w:color="auto" w:fill="FFFFFF"/>
        </w:rPr>
        <w:t xml:space="preserve">Com efeito, inovação e sustentabilidade devem caminhar juntas, tarefa que competirá ao </w:t>
      </w:r>
      <w:r w:rsidRPr="0068275C">
        <w:rPr>
          <w:rFonts w:cs="Times New Roman"/>
          <w:shd w:val="clear" w:color="auto" w:fill="FFFFFF"/>
        </w:rPr>
        <w:t>servidor público durante a construção do ETP. </w:t>
      </w:r>
    </w:p>
    <w:p w14:paraId="07B64D32" w14:textId="77777777" w:rsidR="001700E2" w:rsidRPr="0068275C" w:rsidRDefault="001700E2" w:rsidP="001700E2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77BC3D72" w14:textId="77777777" w:rsidR="001700E2" w:rsidRPr="0068275C" w:rsidRDefault="001700E2" w:rsidP="001700E2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68275C">
        <w:rPr>
          <w:rFonts w:cs="Times New Roman"/>
        </w:rPr>
        <w:t xml:space="preserve">Portanto recomenda-se que: </w:t>
      </w:r>
    </w:p>
    <w:p w14:paraId="0B8E26CB" w14:textId="77777777" w:rsidR="001700E2" w:rsidRPr="0068275C" w:rsidRDefault="001700E2" w:rsidP="001700E2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68275C">
        <w:rPr>
          <w:rFonts w:cs="Times New Roman"/>
        </w:rPr>
        <w:t xml:space="preserve">I- No caso de aquisição de bens para substituição de outros já existentes no órgão, os últimos deverão ser corretamente destinados para: reciclagem, doação ou desfazimento; </w:t>
      </w:r>
    </w:p>
    <w:p w14:paraId="6772EE45" w14:textId="77777777" w:rsidR="001700E2" w:rsidRPr="0068275C" w:rsidRDefault="001700E2" w:rsidP="001700E2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68275C">
        <w:rPr>
          <w:rFonts w:cs="Times New Roman"/>
        </w:rPr>
        <w:t>II- Em nenhuma hipótese os mesmos serão descartados em locais que não sejam os identificados na legislação em vigor;</w:t>
      </w:r>
    </w:p>
    <w:p w14:paraId="3F2BB392" w14:textId="77777777" w:rsidR="001700E2" w:rsidRPr="0068275C" w:rsidRDefault="001700E2" w:rsidP="001700E2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0A94AE1A" w14:textId="77777777" w:rsidR="001700E2" w:rsidRPr="0068275C" w:rsidRDefault="001700E2" w:rsidP="001700E2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68275C">
        <w:rPr>
          <w:rFonts w:cs="Times New Roman"/>
        </w:rPr>
        <w:t>Especificações adicionais para exigir certificação ambiental. Sustentável: Sim.</w:t>
      </w:r>
    </w:p>
    <w:p w14:paraId="04E7C88E" w14:textId="77777777" w:rsidR="001700E2" w:rsidRPr="0068275C" w:rsidRDefault="001700E2" w:rsidP="001700E2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4B05B066" w14:textId="5623B798" w:rsidR="001700E2" w:rsidRPr="0068275C" w:rsidRDefault="001700E2" w:rsidP="001700E2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68275C">
        <w:rPr>
          <w:rFonts w:cs="Times New Roman"/>
        </w:rPr>
        <w:t xml:space="preserve">Quanto aos </w:t>
      </w:r>
      <w:r w:rsidR="0009245D">
        <w:rPr>
          <w:rFonts w:cs="Times New Roman"/>
        </w:rPr>
        <w:t>itens</w:t>
      </w:r>
      <w:r w:rsidRPr="0068275C">
        <w:rPr>
          <w:rFonts w:cs="Times New Roman"/>
        </w:rPr>
        <w:t xml:space="preserve"> a serem fornecidos deverão considerar a composição, características ou componentes sustentáveis.</w:t>
      </w:r>
    </w:p>
    <w:p w14:paraId="344D1777" w14:textId="77777777" w:rsidR="001700E2" w:rsidRPr="0068275C" w:rsidRDefault="001700E2" w:rsidP="001700E2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0C8A04FA" w14:textId="77777777" w:rsidR="001700E2" w:rsidRPr="0068275C" w:rsidRDefault="001700E2" w:rsidP="001700E2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  <w:r w:rsidRPr="0009245D">
        <w:t>O</w:t>
      </w:r>
      <w:r w:rsidRPr="0068275C">
        <w:t xml:space="preserve">s produtos deverão ser de baixo impacto ambiental, em especial quanto à utilização de: </w:t>
      </w:r>
    </w:p>
    <w:p w14:paraId="25EDAF02" w14:textId="77777777" w:rsidR="001700E2" w:rsidRPr="0068275C" w:rsidRDefault="001700E2" w:rsidP="001700E2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  <w:r w:rsidRPr="0068275C">
        <w:t xml:space="preserve">a) materiais menos agressivos ao meio ambiente. </w:t>
      </w:r>
    </w:p>
    <w:p w14:paraId="2A5F9E71" w14:textId="77777777" w:rsidR="001700E2" w:rsidRDefault="001700E2" w:rsidP="001700E2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  <w:r w:rsidRPr="0068275C">
        <w:t xml:space="preserve">b) produtos acondicionados em embalagens individuais adequadas, com o menor volume possível, fabricada em material reciclável ou biodegradável. </w:t>
      </w:r>
    </w:p>
    <w:p w14:paraId="3A84555B" w14:textId="77777777" w:rsidR="0009245D" w:rsidRDefault="0009245D" w:rsidP="001700E2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</w:p>
    <w:p w14:paraId="01CB4C25" w14:textId="456D8043" w:rsidR="0009245D" w:rsidRPr="007E3721" w:rsidRDefault="0009245D" w:rsidP="001700E2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  <w:r w:rsidRPr="007E3721">
        <w:t>O uso incorreto dos defensivos agrícolas pode provocar danos ao meio ambiente, como contaminação do solo e dos recursos hídricos, como também da saúde seja do aplicador e/ou do consumidor. Sendo assim, não devem ser utilizados isoladamente, mas sim associados a um contexto conhecido como MIP – Manejo Integrado de Pragas. A utilização dos critérios de nível crítico de controle, dose, forma e período de aplicação de acordo com a bula do produto e obediência ao período de carência, minimizam os impactos ambientais.</w:t>
      </w:r>
    </w:p>
    <w:p w14:paraId="33471F81" w14:textId="77777777" w:rsidR="0009245D" w:rsidRPr="007E3721" w:rsidRDefault="0009245D" w:rsidP="001700E2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</w:p>
    <w:p w14:paraId="4A90772C" w14:textId="0905B1D8" w:rsidR="0009245D" w:rsidRPr="007E3721" w:rsidRDefault="0009245D" w:rsidP="001700E2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  <w:r w:rsidRPr="007E3721">
        <w:t>Para os itens desta aquisição que se enquadram na categoria de AGROTÓXICOS deve-se ressaltar que o fabricante deve estar registrado e regular no Cadastro Técnico Federal de Atividades Potencialmente Poluidoras ou Utilizadoras de Recursos Ambientais, de sorte que as disposições específicas deste Guia sobre CTF/APP também devem ser seguidas.</w:t>
      </w:r>
    </w:p>
    <w:p w14:paraId="55AEC864" w14:textId="77777777" w:rsidR="006A1902" w:rsidRPr="007E3721" w:rsidRDefault="006A1902" w:rsidP="001700E2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</w:p>
    <w:p w14:paraId="2D4A9984" w14:textId="691BAE7C" w:rsidR="006A1902" w:rsidRPr="007E3721" w:rsidRDefault="006A1902" w:rsidP="006A1902">
      <w:r w:rsidRPr="007E3721">
        <w:t>Se ocorrer um acidente que provoque vazamentos, tomar medidas para que os produtos vazados não alcancem fontes de água, não atinjam culturas, e que sejam contidos no menor espaço possível. Recolher os produtos vazados em recipientes adequados. Se a contaminação ambiental for significativa, avisar as autoridades, bem como alertar moradores vizinhos ao local.</w:t>
      </w:r>
    </w:p>
    <w:p w14:paraId="7534A01C" w14:textId="77777777" w:rsidR="001700E2" w:rsidRPr="007E3721" w:rsidRDefault="001700E2" w:rsidP="001700E2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</w:p>
    <w:p w14:paraId="3AD508BF" w14:textId="33422E48" w:rsidR="006A1902" w:rsidRDefault="006A1902" w:rsidP="001700E2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  <w:r w:rsidRPr="007E3721">
        <w:t>Sobre o descarte das embalagens, pela legislação em vigor, é obrigatório o recolhimento das embalagens vazias a uma unidade de recebimento autorizada pelos órgãos ambientais. Antes do recolhimento, é obrigatório que o contratante efetue a tríplice lavagem inutilizando-os com furos nos tipos de embalagens que permitirem esta prática, enquanto as embalagens não laváveis devem permanecer intactas, adequadamente tampadas e sem vazamentos. As embalagens vazias devem ser acondicionadas em saco plástico padronizado que deve ser fornecido pel</w:t>
      </w:r>
      <w:r w:rsidR="00AA7A58" w:rsidRPr="007E3721">
        <w:t>a empresa contratada</w:t>
      </w:r>
      <w:r w:rsidR="001C7858" w:rsidRPr="007E3721">
        <w:t xml:space="preserve"> que </w:t>
      </w:r>
      <w:r w:rsidR="004230FA" w:rsidRPr="007E3721">
        <w:t>deverá recolhê-las</w:t>
      </w:r>
      <w:r w:rsidR="001C7858" w:rsidRPr="007E3721">
        <w:t xml:space="preserve"> e</w:t>
      </w:r>
      <w:r w:rsidRPr="007E3721">
        <w:t xml:space="preserve"> entreg</w:t>
      </w:r>
      <w:r w:rsidR="001C7858" w:rsidRPr="007E3721">
        <w:t>ar</w:t>
      </w:r>
      <w:r w:rsidRPr="007E3721">
        <w:t xml:space="preserve"> em um posto de recebimento cadastrado. </w:t>
      </w:r>
    </w:p>
    <w:p w14:paraId="288CC101" w14:textId="77777777" w:rsidR="006A1902" w:rsidRPr="0068275C" w:rsidRDefault="006A1902" w:rsidP="001700E2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</w:pPr>
    </w:p>
    <w:p w14:paraId="7EEF3F7D" w14:textId="77777777" w:rsidR="001700E2" w:rsidRDefault="001700E2" w:rsidP="001700E2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68275C">
        <w:t xml:space="preserve">A comprovação da sustentabilidade dos demais produtos no que se refere às exigências </w:t>
      </w:r>
      <w:r w:rsidRPr="0068275C">
        <w:lastRenderedPageBreak/>
        <w:t>descritas nas especificações deve também ser feita, conforme o caso, mediante inscrição nos Rótulos, nas embalagens, ou por apresentação de Certificação emitida por Instituição Pública Oficial, ou por Instituição Credenciada, que ateste que o bem fornecido cumpre</w:t>
      </w:r>
      <w:r>
        <w:t xml:space="preserve"> com as exigências deste Termo.</w:t>
      </w:r>
    </w:p>
    <w:p w14:paraId="370D19CA" w14:textId="77777777" w:rsidR="0089415E" w:rsidRDefault="0089415E" w:rsidP="0089415E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8790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0"/>
      </w:tblGrid>
      <w:tr w:rsidR="0089415E" w14:paraId="69F23914" w14:textId="77777777" w:rsidTr="0089415E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CA325EA" w14:textId="77777777" w:rsidR="0089415E" w:rsidRDefault="0089415E" w:rsidP="0089415E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15- PROVIDÊNCIAS PRÉVIAS AO CONTRATO</w:t>
            </w:r>
          </w:p>
        </w:tc>
      </w:tr>
    </w:tbl>
    <w:p w14:paraId="0C84A184" w14:textId="77777777" w:rsidR="0089415E" w:rsidRDefault="0089415E" w:rsidP="0089415E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5734F1FC" w14:textId="77777777" w:rsidR="0089415E" w:rsidRDefault="0089415E" w:rsidP="0089415E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Após a realização desse Estudo Preliminar, o Termo de Referência será elaborado e caso aprovado pela Administração Central será realizada Licitação através de Pregão Eletrônico. </w:t>
      </w:r>
    </w:p>
    <w:p w14:paraId="253430C2" w14:textId="77777777" w:rsidR="0089415E" w:rsidRDefault="0089415E" w:rsidP="0089415E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5E3F3EA4" w14:textId="77777777" w:rsidR="0089415E" w:rsidRDefault="0089415E" w:rsidP="0089415E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A licitação estando homologada e os contratos assinados, os itens licitados poderão ser solicitados pela Administração. </w:t>
      </w:r>
    </w:p>
    <w:p w14:paraId="3B531450" w14:textId="77777777" w:rsidR="0089415E" w:rsidRDefault="0089415E" w:rsidP="0089415E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7D3F08C4" w14:textId="77777777" w:rsidR="0089415E" w:rsidRDefault="0089415E" w:rsidP="0089415E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Previamente à contratação, a Administração adotará ações para adequação e organização do ambiente, inclusive quanto à capacitação de servidores para fiscalização e gestão contratual.     </w:t>
      </w:r>
    </w:p>
    <w:p w14:paraId="764040E2" w14:textId="77777777" w:rsidR="0089415E" w:rsidRDefault="0089415E" w:rsidP="0089415E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1A061DB5" w14:textId="77777777" w:rsidR="0089415E" w:rsidRDefault="0089415E" w:rsidP="0089415E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A Administração tomará as seguintes providências previamente ao contrato: </w:t>
      </w:r>
    </w:p>
    <w:p w14:paraId="77AE691D" w14:textId="77777777" w:rsidR="0089415E" w:rsidRDefault="0089415E" w:rsidP="0089415E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>a) Definição de servidores para acompanhar e fiscalizar a execução do objeto contratado. b) Definição de planos de trabalhos com vistas à boa execução do objeto contratado.</w:t>
      </w:r>
    </w:p>
    <w:p w14:paraId="79037EDC" w14:textId="77777777" w:rsidR="0089415E" w:rsidRDefault="0089415E" w:rsidP="0089415E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1626AB8B" w14:textId="77777777" w:rsidR="0089415E" w:rsidRDefault="0089415E" w:rsidP="0089415E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Todas as providências foram tomadas e adotadas pela administração, previamente à celebração do contrato, tais como pequenas intervenções, adaptações no seu espaço físico, infraestrutura, ajustes, adequações e alterações na estrutura organizacional.</w:t>
      </w:r>
    </w:p>
    <w:p w14:paraId="44155707" w14:textId="77777777" w:rsidR="00FF3505" w:rsidRPr="007A15C7" w:rsidRDefault="00FF3505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7A15C7" w:rsidRPr="007A15C7" w14:paraId="39A7FF88" w14:textId="77777777" w:rsidTr="00EE3231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0BF4F" w14:textId="6A144B4E" w:rsidR="007D4226" w:rsidRPr="007A15C7" w:rsidRDefault="007D4226" w:rsidP="00FE3183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t>1</w:t>
            </w:r>
            <w:r w:rsidR="00FE3183">
              <w:rPr>
                <w:rFonts w:cs="Times New Roman"/>
                <w:b/>
                <w:bCs/>
                <w:szCs w:val="24"/>
              </w:rPr>
              <w:t>6</w:t>
            </w:r>
            <w:r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Pr="007A15C7">
              <w:rPr>
                <w:rFonts w:cs="Times New Roman"/>
                <w:b/>
                <w:szCs w:val="24"/>
              </w:rPr>
              <w:t>CONTRATAÇÕES CORRELATAS E/OU INTERDEPENDENTES</w:t>
            </w:r>
          </w:p>
        </w:tc>
      </w:tr>
    </w:tbl>
    <w:p w14:paraId="7D02E955" w14:textId="77777777" w:rsidR="007D4226" w:rsidRPr="007A15C7" w:rsidRDefault="007D4226" w:rsidP="007A15C7">
      <w:pPr>
        <w:jc w:val="both"/>
        <w:rPr>
          <w:rFonts w:cs="Times New Roman"/>
          <w:lang w:eastAsia="zh-CN"/>
        </w:rPr>
      </w:pPr>
    </w:p>
    <w:p w14:paraId="18F60233" w14:textId="183A2020" w:rsidR="007D4226" w:rsidRPr="007A15C7" w:rsidRDefault="00123014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B43108">
        <w:rPr>
          <w:rFonts w:cs="Times New Roman"/>
        </w:rPr>
        <w:t>Não</w:t>
      </w:r>
      <w:r w:rsidR="00985D73" w:rsidRPr="00B43108">
        <w:rPr>
          <w:rFonts w:cs="Times New Roman"/>
        </w:rPr>
        <w:t xml:space="preserve"> </w:t>
      </w:r>
      <w:r w:rsidR="00B43108" w:rsidRPr="00B43108">
        <w:rPr>
          <w:rFonts w:cs="Times New Roman"/>
        </w:rPr>
        <w:t xml:space="preserve">existem </w:t>
      </w:r>
      <w:r w:rsidR="00985D73" w:rsidRPr="00985D73">
        <w:rPr>
          <w:rFonts w:cs="Times New Roman"/>
        </w:rPr>
        <w:t>co</w:t>
      </w:r>
      <w:r w:rsidR="007D4226" w:rsidRPr="007A15C7">
        <w:rPr>
          <w:rFonts w:cs="Times New Roman"/>
        </w:rPr>
        <w:t xml:space="preserve">ntratações a serem realizadas juntamente com o objeto principal, para sua completa prestação. </w:t>
      </w:r>
    </w:p>
    <w:p w14:paraId="6FB72D8F" w14:textId="77777777" w:rsidR="007D4226" w:rsidRPr="007A15C7" w:rsidRDefault="007D4226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7A15C7" w:rsidRPr="007A15C7" w14:paraId="18643B62" w14:textId="77777777" w:rsidTr="00EE3231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5BC367" w14:textId="53CFDD9C" w:rsidR="007D4226" w:rsidRPr="007A15C7" w:rsidRDefault="007D4226" w:rsidP="00FE3183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t>1</w:t>
            </w:r>
            <w:r w:rsidR="00FE3183">
              <w:rPr>
                <w:rFonts w:cs="Times New Roman"/>
                <w:b/>
                <w:bCs/>
                <w:szCs w:val="24"/>
              </w:rPr>
              <w:t>7</w:t>
            </w:r>
            <w:r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Pr="007A15C7">
              <w:rPr>
                <w:rFonts w:cs="Times New Roman"/>
                <w:b/>
                <w:szCs w:val="24"/>
              </w:rPr>
              <w:t xml:space="preserve">PLANO ANUAL DE CONTRATAÇÕES </w:t>
            </w:r>
            <w:r w:rsidR="00E96345">
              <w:rPr>
                <w:rFonts w:cs="Times New Roman"/>
                <w:b/>
                <w:szCs w:val="24"/>
              </w:rPr>
              <w:t>E ALINHAMENTO COM PLANEJAMENTO ESTRATÉGICO</w:t>
            </w:r>
          </w:p>
        </w:tc>
      </w:tr>
    </w:tbl>
    <w:p w14:paraId="054E6901" w14:textId="77777777" w:rsidR="007D4226" w:rsidRPr="007A15C7" w:rsidRDefault="007D4226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5EC92A42" w14:textId="49FB1539" w:rsidR="007D4226" w:rsidRPr="007A15C7" w:rsidRDefault="00CD3FA5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t>A</w:t>
      </w:r>
      <w:r w:rsidR="007D4226" w:rsidRPr="007A15C7">
        <w:rPr>
          <w:rFonts w:cs="Times New Roman"/>
        </w:rPr>
        <w:t xml:space="preserve"> aquisição está alinhada ao</w:t>
      </w:r>
      <w:r w:rsidRPr="007A15C7">
        <w:rPr>
          <w:rFonts w:cs="Times New Roman"/>
        </w:rPr>
        <w:t xml:space="preserve"> Planejamento estratégico</w:t>
      </w:r>
      <w:r w:rsidR="007D4226" w:rsidRPr="007A15C7">
        <w:rPr>
          <w:rFonts w:cs="Times New Roman"/>
        </w:rPr>
        <w:t xml:space="preserve"> instituído pelo órgão</w:t>
      </w:r>
      <w:r w:rsidRPr="007A15C7">
        <w:rPr>
          <w:rFonts w:cs="Times New Roman"/>
        </w:rPr>
        <w:t xml:space="preserve"> através do PCA – Plano Anual de Contrataç</w:t>
      </w:r>
      <w:r w:rsidR="007375D9" w:rsidRPr="007A15C7">
        <w:rPr>
          <w:rFonts w:cs="Times New Roman"/>
        </w:rPr>
        <w:t>ões, bem como Lei Orçamentária Anual e Lei de Diretrizes Orçamentária</w:t>
      </w:r>
      <w:r w:rsidR="007D4226" w:rsidRPr="007A15C7">
        <w:rPr>
          <w:rFonts w:cs="Times New Roman"/>
        </w:rPr>
        <w:t>.</w:t>
      </w:r>
    </w:p>
    <w:p w14:paraId="0947546B" w14:textId="77777777" w:rsidR="00714E51" w:rsidRPr="007A15C7" w:rsidRDefault="00714E51" w:rsidP="007A15C7">
      <w:pPr>
        <w:pStyle w:val="Standard"/>
        <w:jc w:val="both"/>
        <w:rPr>
          <w:rFonts w:cs="Times New Roman"/>
        </w:rPr>
      </w:pPr>
    </w:p>
    <w:tbl>
      <w:tblPr>
        <w:tblW w:w="87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7A15C7" w:rsidRPr="007A15C7" w14:paraId="57911B54" w14:textId="77777777" w:rsidTr="00EE3231">
        <w:trPr>
          <w:trHeight w:val="500"/>
        </w:trPr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E47B1" w14:textId="0265062F" w:rsidR="00714E51" w:rsidRPr="007A15C7" w:rsidRDefault="00714E51" w:rsidP="00FE3183">
            <w:pPr>
              <w:pStyle w:val="PargrafodaList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/>
              <w:jc w:val="both"/>
              <w:rPr>
                <w:rFonts w:cs="Times New Roman"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t>1</w:t>
            </w:r>
            <w:r w:rsidR="00FE3183">
              <w:rPr>
                <w:rFonts w:cs="Times New Roman"/>
                <w:b/>
                <w:bCs/>
                <w:szCs w:val="24"/>
              </w:rPr>
              <w:t>8</w:t>
            </w:r>
            <w:r w:rsidRPr="007A15C7">
              <w:rPr>
                <w:rFonts w:cs="Times New Roman"/>
                <w:b/>
                <w:bCs/>
                <w:szCs w:val="24"/>
              </w:rPr>
              <w:t>- MAPEAMENTO DE RISCO</w:t>
            </w:r>
          </w:p>
        </w:tc>
      </w:tr>
    </w:tbl>
    <w:p w14:paraId="74D25109" w14:textId="77777777" w:rsidR="00714E51" w:rsidRPr="007A15C7" w:rsidRDefault="00714E51" w:rsidP="007A15C7">
      <w:pPr>
        <w:pStyle w:val="Standard"/>
        <w:jc w:val="both"/>
        <w:rPr>
          <w:rFonts w:cs="Times New Roman"/>
        </w:rPr>
      </w:pPr>
    </w:p>
    <w:p w14:paraId="1738A98D" w14:textId="63593099" w:rsidR="007B1429" w:rsidRPr="007A15C7" w:rsidRDefault="00FE3183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18.1. </w:t>
      </w:r>
      <w:r w:rsidR="007B1429" w:rsidRPr="007A15C7">
        <w:rPr>
          <w:rFonts w:cs="Times New Roman"/>
        </w:rPr>
        <w:t xml:space="preserve">O mapeamento de riscos permite a identificação, avaliação e gerenciamento dos riscos que possam comprometer o sucesso da contratação e da gestão contratual. Para cada risco identificado, define-se: a probabilidade de ocorrência dos eventos, os possíveis danos potenciais, possíveis ações preventivas e contingências, bem como a identificação de responsáveis por ação. Após a identificação e classificação, deve-se executar uma análise qualitativa e quantitativa dos riscos. </w:t>
      </w:r>
    </w:p>
    <w:p w14:paraId="2295E06D" w14:textId="77777777" w:rsidR="007B1429" w:rsidRPr="007A15C7" w:rsidRDefault="007B1429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6ACF7F40" w14:textId="6FAA4C79" w:rsidR="007B1429" w:rsidRPr="007A15C7" w:rsidRDefault="00FE3183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18.2. </w:t>
      </w:r>
      <w:r w:rsidR="007B1429" w:rsidRPr="007A15C7">
        <w:rPr>
          <w:rFonts w:cs="Times New Roman"/>
        </w:rPr>
        <w:t xml:space="preserve">A análise quantitativa dos riscos consiste na classificação conforme a relação entre a probabilidade e o impacto. Tal classificação resultará no nível de risco e direcionará as ações relacionadas aos riscos durante a fase de planejamento e gestão do contrato. </w:t>
      </w:r>
    </w:p>
    <w:p w14:paraId="18D88395" w14:textId="77777777" w:rsidR="007B1429" w:rsidRDefault="007B1429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19F00348" w14:textId="7063F02E" w:rsidR="006B23E0" w:rsidRDefault="006B23E0" w:rsidP="006B23E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18.3. Os riscos de planejamento e de gestão classificados neste documento é extremamente baixo conforme </w:t>
      </w:r>
      <w:r w:rsidR="00F12830">
        <w:rPr>
          <w:rFonts w:cs="Times New Roman"/>
        </w:rPr>
        <w:t>experiências</w:t>
      </w:r>
      <w:r>
        <w:rPr>
          <w:rFonts w:cs="Times New Roman"/>
        </w:rPr>
        <w:t xml:space="preserve"> anteriores.</w:t>
      </w:r>
    </w:p>
    <w:p w14:paraId="27BA97EE" w14:textId="77777777" w:rsidR="006B23E0" w:rsidRDefault="006B23E0" w:rsidP="006B23E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8790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0"/>
      </w:tblGrid>
      <w:tr w:rsidR="006B23E0" w14:paraId="4A070D42" w14:textId="77777777" w:rsidTr="006B23E0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C6356D5" w14:textId="77777777" w:rsidR="006B23E0" w:rsidRDefault="006B23E0" w:rsidP="006B23E0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19- DECLARAÇÃO DE VIABILIDADE</w:t>
            </w:r>
          </w:p>
        </w:tc>
      </w:tr>
    </w:tbl>
    <w:p w14:paraId="0B947BB0" w14:textId="77777777" w:rsidR="006B23E0" w:rsidRDefault="006B23E0" w:rsidP="006B23E0">
      <w:pPr>
        <w:jc w:val="both"/>
        <w:rPr>
          <w:rFonts w:cs="Times New Roman"/>
          <w:lang w:eastAsia="zh-CN"/>
        </w:rPr>
      </w:pPr>
    </w:p>
    <w:p w14:paraId="5A59D931" w14:textId="77777777" w:rsidR="006B23E0" w:rsidRDefault="006B23E0" w:rsidP="006B23E0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Diante de toda a análise desenvolvida no presente instrumento, a contratação mostra-se VIÁVEL em termos de disponibilidade de mercado, consoante a legislação em vigor, não sendo possível observar óbices ao prosseguimento da presente contratação. A aquisição do objeto do presente planejamento não se enquadra nos pressupostos para a decretação de sigilo. </w:t>
      </w:r>
    </w:p>
    <w:p w14:paraId="43EE06DD" w14:textId="77777777" w:rsidR="006B23E0" w:rsidRDefault="006B23E0" w:rsidP="006B23E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  <w:b/>
          <w:bCs/>
        </w:rPr>
      </w:pPr>
    </w:p>
    <w:p w14:paraId="1D8A32DD" w14:textId="77777777" w:rsidR="006B23E0" w:rsidRDefault="006B23E0" w:rsidP="006B23E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DA JUSTIFICATIVA </w:t>
      </w:r>
    </w:p>
    <w:p w14:paraId="59CE154F" w14:textId="77777777" w:rsidR="006B23E0" w:rsidRDefault="006B23E0" w:rsidP="006B23E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As escolhas efetuadas ao longo da elaboração do ETP quanto a modalidade escolhida, a divisão por item, entrega parcelada conforme requisição mostraram-se ser as soluções mais viáveis. </w:t>
      </w:r>
    </w:p>
    <w:p w14:paraId="52146D69" w14:textId="77777777" w:rsidR="006B23E0" w:rsidRDefault="006B23E0" w:rsidP="006B23E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As razões que motivaram a escolha das alternativas, considerando as informações apuradas nas análises técnica-funcional e econômica, baseiam-se nas opções levantadas e disponíveis no mercado atualmente.  </w:t>
      </w:r>
    </w:p>
    <w:p w14:paraId="74B63CB1" w14:textId="77777777" w:rsidR="006B23E0" w:rsidRDefault="006B23E0" w:rsidP="006B23E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>A solução escolhida proporcionará benefícios para a instituição, em termos de eficácia, eficiência, efetividade e economicidade, alinhada aos instrumentos estratégicos institucionais e governamentais.</w:t>
      </w:r>
    </w:p>
    <w:p w14:paraId="0E43538E" w14:textId="77777777" w:rsidR="006B23E0" w:rsidRDefault="006B23E0" w:rsidP="006B23E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47E92ECD" w14:textId="77777777" w:rsidR="006B23E0" w:rsidRDefault="006B23E0" w:rsidP="006B23E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>Importante destacar as diferentes dimensões dos benefícios esperados:</w:t>
      </w:r>
    </w:p>
    <w:p w14:paraId="57B53B7F" w14:textId="77777777" w:rsidR="006B23E0" w:rsidRDefault="006B23E0" w:rsidP="006B23E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  <w:b/>
          <w:u w:val="single"/>
        </w:rPr>
        <w:t>Eficácia:</w:t>
      </w:r>
      <w:r>
        <w:rPr>
          <w:rFonts w:cs="Times New Roman"/>
        </w:rPr>
        <w:t xml:space="preserve"> Significa atingir o objetivo. A solução será eficaz caso entregue os produtos de acordo com prazos e qualidade previamente definidos.</w:t>
      </w:r>
    </w:p>
    <w:p w14:paraId="5EB86CD9" w14:textId="77777777" w:rsidR="006B23E0" w:rsidRDefault="006B23E0" w:rsidP="006B23E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  <w:b/>
          <w:u w:val="single"/>
        </w:rPr>
        <w:t>Efetividade</w:t>
      </w:r>
      <w:r>
        <w:rPr>
          <w:rFonts w:cs="Times New Roman"/>
        </w:rPr>
        <w:t>: Implica em produzir o efeito esperado. A solução será efetiva caso produza os resultados (benefícios) pretendidos com a contratação, em termos de objetivos de negócio e estratégicos da instituição.</w:t>
      </w:r>
    </w:p>
    <w:p w14:paraId="6434A862" w14:textId="77777777" w:rsidR="006B23E0" w:rsidRDefault="006B23E0" w:rsidP="006B23E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  <w:b/>
          <w:u w:val="single"/>
        </w:rPr>
        <w:t>Eficiência</w:t>
      </w:r>
      <w:r>
        <w:rPr>
          <w:rFonts w:cs="Times New Roman"/>
        </w:rPr>
        <w:t xml:space="preserve">; É fazer certo; fazer bem-feito; fazer mais com menos recursos. A solução será eficiente quando, além de ser eficaz, atende ao princípio da economicidade. </w:t>
      </w:r>
    </w:p>
    <w:p w14:paraId="532C927D" w14:textId="77777777" w:rsidR="006B23E0" w:rsidRDefault="006B23E0" w:rsidP="006B23E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  <w:b/>
          <w:u w:val="single"/>
        </w:rPr>
        <w:t>Economicidade</w:t>
      </w:r>
      <w:r>
        <w:rPr>
          <w:rFonts w:cs="Times New Roman"/>
        </w:rPr>
        <w:t>: Corresponde à melhor relação entre custo e benefício.</w:t>
      </w:r>
    </w:p>
    <w:p w14:paraId="6FFCABE9" w14:textId="77777777" w:rsidR="006B23E0" w:rsidRDefault="006B23E0" w:rsidP="006B23E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tbl>
      <w:tblPr>
        <w:tblW w:w="8790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0"/>
      </w:tblGrid>
      <w:tr w:rsidR="006B23E0" w14:paraId="21FBBDB9" w14:textId="77777777" w:rsidTr="006B23E0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B5BF611" w14:textId="77777777" w:rsidR="006B23E0" w:rsidRDefault="006B23E0" w:rsidP="006B23E0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20- RESPONSÁVEIS</w:t>
            </w:r>
          </w:p>
        </w:tc>
      </w:tr>
    </w:tbl>
    <w:p w14:paraId="51AA29FD" w14:textId="77777777" w:rsidR="006B23E0" w:rsidRDefault="006B23E0" w:rsidP="006B23E0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14:paraId="0819A934" w14:textId="78C58CCF" w:rsidR="006B23E0" w:rsidRDefault="006B23E0" w:rsidP="006B23E0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A Equipe de Planejamento da Contratação foi instituída </w:t>
      </w:r>
      <w:r w:rsidR="002C6158">
        <w:rPr>
          <w:rFonts w:cs="Times New Roman"/>
        </w:rPr>
        <w:t>pelos funcionários.</w:t>
      </w:r>
    </w:p>
    <w:p w14:paraId="5B7CDEA5" w14:textId="77777777" w:rsidR="006B23E0" w:rsidRDefault="006B23E0" w:rsidP="006B23E0">
      <w:pPr>
        <w:pStyle w:val="Standard"/>
        <w:jc w:val="both"/>
        <w:rPr>
          <w:rFonts w:cs="Times New Roman"/>
        </w:rPr>
      </w:pPr>
    </w:p>
    <w:p w14:paraId="607646F7" w14:textId="77777777" w:rsidR="006B23E0" w:rsidRDefault="006B23E0" w:rsidP="006B23E0">
      <w:pPr>
        <w:pStyle w:val="Standard"/>
        <w:jc w:val="both"/>
        <w:rPr>
          <w:rFonts w:cs="Times New Roman"/>
          <w:b/>
        </w:rPr>
      </w:pPr>
      <w:r>
        <w:rPr>
          <w:rFonts w:cs="Times New Roman"/>
          <w:b/>
        </w:rPr>
        <w:t>MEMBROS DA EQUIPE DE PLANEJAMENTO</w:t>
      </w:r>
    </w:p>
    <w:p w14:paraId="348D6891" w14:textId="77777777" w:rsidR="006B23E0" w:rsidRDefault="006B23E0" w:rsidP="006B23E0">
      <w:pPr>
        <w:pStyle w:val="Standard"/>
        <w:jc w:val="both"/>
        <w:rPr>
          <w:rFonts w:cs="Times New Roman"/>
        </w:rPr>
      </w:pPr>
    </w:p>
    <w:tbl>
      <w:tblPr>
        <w:tblStyle w:val="Tabelacomgrade"/>
        <w:tblW w:w="5583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33"/>
        <w:gridCol w:w="222"/>
      </w:tblGrid>
      <w:tr w:rsidR="006B23E0" w14:paraId="7ADBDF00" w14:textId="77777777" w:rsidTr="006B23E0">
        <w:trPr>
          <w:trHeight w:val="1237"/>
          <w:jc w:val="center"/>
        </w:trPr>
        <w:tc>
          <w:tcPr>
            <w:tcW w:w="2326" w:type="pct"/>
          </w:tcPr>
          <w:tbl>
            <w:tblPr>
              <w:tblStyle w:val="Tabelacomgrade"/>
              <w:tblW w:w="9630" w:type="dxa"/>
              <w:tblInd w:w="977" w:type="dxa"/>
              <w:tblLook w:val="04A0" w:firstRow="1" w:lastRow="0" w:firstColumn="1" w:lastColumn="0" w:noHBand="0" w:noVBand="1"/>
            </w:tblPr>
            <w:tblGrid>
              <w:gridCol w:w="4815"/>
              <w:gridCol w:w="4815"/>
            </w:tblGrid>
            <w:tr w:rsidR="003C74FE" w14:paraId="444FE0E4" w14:textId="77777777" w:rsidTr="003C74FE">
              <w:trPr>
                <w:trHeight w:val="1354"/>
              </w:trPr>
              <w:tc>
                <w:tcPr>
                  <w:tcW w:w="4815" w:type="dxa"/>
                </w:tcPr>
                <w:p w14:paraId="6E90C134" w14:textId="77777777" w:rsidR="003C74FE" w:rsidRPr="00A6113B" w:rsidRDefault="003C74FE" w:rsidP="003C74FE">
                  <w:pPr>
                    <w:contextualSpacing/>
                    <w:jc w:val="both"/>
                    <w:rPr>
                      <w:rFonts w:cs="Times New Roman"/>
                      <w:color w:val="000000" w:themeColor="text1"/>
                      <w:szCs w:val="20"/>
                    </w:rPr>
                  </w:pPr>
                  <w:r w:rsidRPr="00AE0B55">
                    <w:rPr>
                      <w:rFonts w:cs="Times New Roman"/>
                      <w:b/>
                      <w:color w:val="000000" w:themeColor="text1"/>
                      <w:szCs w:val="20"/>
                    </w:rPr>
                    <w:t>Nome:</w:t>
                  </w:r>
                  <w:r>
                    <w:rPr>
                      <w:rFonts w:cs="Times New Roman"/>
                      <w:color w:val="000000" w:themeColor="text1"/>
                      <w:szCs w:val="20"/>
                    </w:rPr>
                    <w:t xml:space="preserve"> João Victor Barbosa de O. Silva</w:t>
                  </w:r>
                </w:p>
                <w:p w14:paraId="4250DE47" w14:textId="77777777" w:rsidR="003C74FE" w:rsidRPr="00A6113B" w:rsidRDefault="003C74FE" w:rsidP="003C74FE">
                  <w:pPr>
                    <w:contextualSpacing/>
                    <w:jc w:val="both"/>
                    <w:rPr>
                      <w:rFonts w:cs="Times New Roman"/>
                      <w:color w:val="000000" w:themeColor="text1"/>
                      <w:szCs w:val="20"/>
                    </w:rPr>
                  </w:pPr>
                  <w:r w:rsidRPr="00AE0B55">
                    <w:rPr>
                      <w:rFonts w:cs="Times New Roman"/>
                      <w:b/>
                      <w:color w:val="000000" w:themeColor="text1"/>
                      <w:szCs w:val="20"/>
                    </w:rPr>
                    <w:t>Cargo:</w:t>
                  </w:r>
                  <w:r>
                    <w:rPr>
                      <w:rFonts w:cs="Times New Roman"/>
                      <w:color w:val="000000" w:themeColor="text1"/>
                      <w:szCs w:val="20"/>
                    </w:rPr>
                    <w:t xml:space="preserve"> Chefe da Secretaria Mun. De Agropecuária, Agroindústria e Meio Ambiente</w:t>
                  </w:r>
                </w:p>
                <w:p w14:paraId="336C2355" w14:textId="77777777" w:rsidR="003C74FE" w:rsidRPr="00A6113B" w:rsidRDefault="003C74FE" w:rsidP="003C74FE">
                  <w:pPr>
                    <w:contextualSpacing/>
                    <w:jc w:val="both"/>
                    <w:rPr>
                      <w:rFonts w:cs="Times New Roman"/>
                      <w:color w:val="000000" w:themeColor="text1"/>
                      <w:szCs w:val="20"/>
                    </w:rPr>
                  </w:pPr>
                  <w:r w:rsidRPr="00AE0B55">
                    <w:rPr>
                      <w:rFonts w:cs="Times New Roman"/>
                      <w:b/>
                      <w:color w:val="000000" w:themeColor="text1"/>
                      <w:szCs w:val="20"/>
                    </w:rPr>
                    <w:t>Matrícula:</w:t>
                  </w:r>
                  <w:r>
                    <w:rPr>
                      <w:rFonts w:cs="Times New Roman"/>
                      <w:color w:val="000000" w:themeColor="text1"/>
                      <w:szCs w:val="20"/>
                    </w:rPr>
                    <w:t xml:space="preserve"> 5049</w:t>
                  </w:r>
                </w:p>
                <w:p w14:paraId="015F81B7" w14:textId="77777777" w:rsidR="003C74FE" w:rsidRDefault="003C74FE" w:rsidP="002C6158">
                  <w:pPr>
                    <w:rPr>
                      <w:rFonts w:cs="Times New Roman"/>
                      <w:lang w:val="pt-PT"/>
                    </w:rPr>
                  </w:pPr>
                </w:p>
              </w:tc>
              <w:tc>
                <w:tcPr>
                  <w:tcW w:w="4815" w:type="dxa"/>
                </w:tcPr>
                <w:p w14:paraId="5694500A" w14:textId="39BB480C" w:rsidR="003C74FE" w:rsidRPr="00A6113B" w:rsidRDefault="003C74FE" w:rsidP="003C74FE">
                  <w:pPr>
                    <w:contextualSpacing/>
                    <w:jc w:val="both"/>
                    <w:rPr>
                      <w:rFonts w:cs="Times New Roman"/>
                      <w:color w:val="000000" w:themeColor="text1"/>
                      <w:szCs w:val="20"/>
                    </w:rPr>
                  </w:pPr>
                  <w:r w:rsidRPr="00AE0B55">
                    <w:rPr>
                      <w:rFonts w:cs="Times New Roman"/>
                      <w:b/>
                      <w:color w:val="000000" w:themeColor="text1"/>
                      <w:szCs w:val="20"/>
                    </w:rPr>
                    <w:t>Nome:</w:t>
                  </w:r>
                  <w:r>
                    <w:rPr>
                      <w:rFonts w:cs="Times New Roman"/>
                      <w:color w:val="000000" w:themeColor="text1"/>
                      <w:szCs w:val="20"/>
                    </w:rPr>
                    <w:t xml:space="preserve"> Evelise Lemos Ramos Sousa Barreto</w:t>
                  </w:r>
                </w:p>
                <w:p w14:paraId="12CF7982" w14:textId="0632BCEB" w:rsidR="003C74FE" w:rsidRPr="00A6113B" w:rsidRDefault="003C74FE" w:rsidP="003C74FE">
                  <w:pPr>
                    <w:contextualSpacing/>
                    <w:jc w:val="both"/>
                    <w:rPr>
                      <w:rFonts w:cs="Times New Roman"/>
                      <w:color w:val="000000" w:themeColor="text1"/>
                      <w:szCs w:val="20"/>
                    </w:rPr>
                  </w:pPr>
                  <w:r w:rsidRPr="00AE0B55">
                    <w:rPr>
                      <w:rFonts w:cs="Times New Roman"/>
                      <w:b/>
                      <w:color w:val="000000" w:themeColor="text1"/>
                      <w:szCs w:val="20"/>
                    </w:rPr>
                    <w:t>Cargo:</w:t>
                  </w:r>
                  <w:r>
                    <w:rPr>
                      <w:rFonts w:cs="Times New Roman"/>
                      <w:color w:val="000000" w:themeColor="text1"/>
                      <w:szCs w:val="20"/>
                    </w:rPr>
                    <w:t xml:space="preserve"> Chefe da Secretaria Mun. De Infraestrutura Urbana</w:t>
                  </w:r>
                </w:p>
                <w:p w14:paraId="3C753CF4" w14:textId="30C77F6D" w:rsidR="003C74FE" w:rsidRPr="00A6113B" w:rsidRDefault="003C74FE" w:rsidP="003C74FE">
                  <w:pPr>
                    <w:contextualSpacing/>
                    <w:jc w:val="both"/>
                    <w:rPr>
                      <w:rFonts w:cs="Times New Roman"/>
                      <w:color w:val="000000" w:themeColor="text1"/>
                      <w:szCs w:val="20"/>
                    </w:rPr>
                  </w:pPr>
                  <w:r w:rsidRPr="00AE0B55">
                    <w:rPr>
                      <w:rFonts w:cs="Times New Roman"/>
                      <w:b/>
                      <w:color w:val="000000" w:themeColor="text1"/>
                      <w:szCs w:val="20"/>
                    </w:rPr>
                    <w:t>Matrícula:</w:t>
                  </w:r>
                  <w:r>
                    <w:rPr>
                      <w:rFonts w:cs="Times New Roman"/>
                      <w:color w:val="000000" w:themeColor="text1"/>
                      <w:szCs w:val="20"/>
                    </w:rPr>
                    <w:t xml:space="preserve"> 1588</w:t>
                  </w:r>
                </w:p>
                <w:p w14:paraId="4800086C" w14:textId="77777777" w:rsidR="003C74FE" w:rsidRDefault="003C74FE" w:rsidP="002C6158">
                  <w:pPr>
                    <w:rPr>
                      <w:rFonts w:cs="Times New Roman"/>
                      <w:lang w:val="pt-PT"/>
                    </w:rPr>
                  </w:pPr>
                </w:p>
              </w:tc>
            </w:tr>
            <w:tr w:rsidR="003C74FE" w14:paraId="566E6672" w14:textId="77777777" w:rsidTr="003C74FE">
              <w:trPr>
                <w:trHeight w:val="1354"/>
              </w:trPr>
              <w:tc>
                <w:tcPr>
                  <w:tcW w:w="4815" w:type="dxa"/>
                </w:tcPr>
                <w:p w14:paraId="78B0367A" w14:textId="798A7F59" w:rsidR="003C74FE" w:rsidRPr="00A6113B" w:rsidRDefault="003C74FE" w:rsidP="003C74FE">
                  <w:pPr>
                    <w:contextualSpacing/>
                    <w:jc w:val="both"/>
                    <w:rPr>
                      <w:rFonts w:cs="Times New Roman"/>
                      <w:color w:val="000000" w:themeColor="text1"/>
                      <w:szCs w:val="20"/>
                    </w:rPr>
                  </w:pPr>
                  <w:r w:rsidRPr="00AE0B55">
                    <w:rPr>
                      <w:rFonts w:cs="Times New Roman"/>
                      <w:b/>
                      <w:color w:val="000000" w:themeColor="text1"/>
                      <w:szCs w:val="20"/>
                    </w:rPr>
                    <w:lastRenderedPageBreak/>
                    <w:t>Nome:</w:t>
                  </w:r>
                  <w:r>
                    <w:rPr>
                      <w:rFonts w:cs="Times New Roman"/>
                      <w:color w:val="000000" w:themeColor="text1"/>
                      <w:szCs w:val="20"/>
                    </w:rPr>
                    <w:t xml:space="preserve"> Verônica Pereira Oliveira Silva</w:t>
                  </w:r>
                </w:p>
                <w:p w14:paraId="1B26DE5C" w14:textId="7EF43209" w:rsidR="003C74FE" w:rsidRPr="00A6113B" w:rsidRDefault="003C74FE" w:rsidP="003C74FE">
                  <w:pPr>
                    <w:contextualSpacing/>
                    <w:jc w:val="both"/>
                    <w:rPr>
                      <w:rFonts w:cs="Times New Roman"/>
                      <w:color w:val="000000" w:themeColor="text1"/>
                      <w:szCs w:val="20"/>
                    </w:rPr>
                  </w:pPr>
                  <w:r w:rsidRPr="00AE0B55">
                    <w:rPr>
                      <w:rFonts w:cs="Times New Roman"/>
                      <w:b/>
                      <w:color w:val="000000" w:themeColor="text1"/>
                      <w:szCs w:val="20"/>
                    </w:rPr>
                    <w:t>Cargo:</w:t>
                  </w:r>
                  <w:r>
                    <w:rPr>
                      <w:rFonts w:cs="Times New Roman"/>
                      <w:color w:val="000000" w:themeColor="text1"/>
                      <w:szCs w:val="20"/>
                    </w:rPr>
                    <w:t xml:space="preserve"> Chefe da Secretaria Mun. De Cultura, Esporte, Lazer e Turismo</w:t>
                  </w:r>
                </w:p>
                <w:p w14:paraId="3D2D2299" w14:textId="53B51BC6" w:rsidR="003C74FE" w:rsidRPr="00A6113B" w:rsidRDefault="003C74FE" w:rsidP="003C74FE">
                  <w:pPr>
                    <w:contextualSpacing/>
                    <w:jc w:val="both"/>
                    <w:rPr>
                      <w:rFonts w:cs="Times New Roman"/>
                      <w:color w:val="000000" w:themeColor="text1"/>
                      <w:szCs w:val="20"/>
                    </w:rPr>
                  </w:pPr>
                  <w:r w:rsidRPr="00AE0B55">
                    <w:rPr>
                      <w:rFonts w:cs="Times New Roman"/>
                      <w:b/>
                      <w:color w:val="000000" w:themeColor="text1"/>
                      <w:szCs w:val="20"/>
                    </w:rPr>
                    <w:t>Matrícula:</w:t>
                  </w:r>
                  <w:r>
                    <w:rPr>
                      <w:rFonts w:cs="Times New Roman"/>
                      <w:color w:val="000000" w:themeColor="text1"/>
                      <w:szCs w:val="20"/>
                    </w:rPr>
                    <w:t xml:space="preserve"> 5026</w:t>
                  </w:r>
                </w:p>
                <w:p w14:paraId="47735EF9" w14:textId="77777777" w:rsidR="003C74FE" w:rsidRDefault="003C74FE" w:rsidP="002C6158">
                  <w:pPr>
                    <w:rPr>
                      <w:rFonts w:cs="Times New Roman"/>
                      <w:lang w:val="pt-PT"/>
                    </w:rPr>
                  </w:pPr>
                </w:p>
              </w:tc>
              <w:tc>
                <w:tcPr>
                  <w:tcW w:w="4815" w:type="dxa"/>
                </w:tcPr>
                <w:p w14:paraId="079523BF" w14:textId="2F31CC90" w:rsidR="003C74FE" w:rsidRPr="00A6113B" w:rsidRDefault="003C74FE" w:rsidP="003C74FE">
                  <w:pPr>
                    <w:contextualSpacing/>
                    <w:jc w:val="both"/>
                    <w:rPr>
                      <w:rFonts w:cs="Times New Roman"/>
                      <w:color w:val="000000" w:themeColor="text1"/>
                      <w:szCs w:val="20"/>
                    </w:rPr>
                  </w:pPr>
                  <w:r w:rsidRPr="00AE0B55">
                    <w:rPr>
                      <w:rFonts w:cs="Times New Roman"/>
                      <w:b/>
                      <w:color w:val="000000" w:themeColor="text1"/>
                      <w:szCs w:val="20"/>
                    </w:rPr>
                    <w:t>Nome:</w:t>
                  </w:r>
                  <w:r>
                    <w:rPr>
                      <w:rFonts w:cs="Times New Roman"/>
                      <w:color w:val="000000" w:themeColor="text1"/>
                      <w:szCs w:val="20"/>
                    </w:rPr>
                    <w:t xml:space="preserve"> Divino Antônio Chagas</w:t>
                  </w:r>
                </w:p>
                <w:p w14:paraId="7F8919E5" w14:textId="6EB53A8A" w:rsidR="003C74FE" w:rsidRPr="00A6113B" w:rsidRDefault="003C74FE" w:rsidP="003C74FE">
                  <w:pPr>
                    <w:contextualSpacing/>
                    <w:jc w:val="both"/>
                    <w:rPr>
                      <w:rFonts w:cs="Times New Roman"/>
                      <w:color w:val="000000" w:themeColor="text1"/>
                      <w:szCs w:val="20"/>
                    </w:rPr>
                  </w:pPr>
                  <w:r w:rsidRPr="00AE0B55">
                    <w:rPr>
                      <w:rFonts w:cs="Times New Roman"/>
                      <w:b/>
                      <w:color w:val="000000" w:themeColor="text1"/>
                      <w:szCs w:val="20"/>
                    </w:rPr>
                    <w:t>Cargo:</w:t>
                  </w:r>
                  <w:r>
                    <w:rPr>
                      <w:rFonts w:cs="Times New Roman"/>
                      <w:color w:val="000000" w:themeColor="text1"/>
                      <w:szCs w:val="20"/>
                    </w:rPr>
                    <w:t xml:space="preserve"> Chefe da Secretaria Mun. De Serviços Urbanos</w:t>
                  </w:r>
                </w:p>
                <w:p w14:paraId="49B35948" w14:textId="70ABBE93" w:rsidR="003C74FE" w:rsidRPr="00A6113B" w:rsidRDefault="003C74FE" w:rsidP="003C74FE">
                  <w:pPr>
                    <w:contextualSpacing/>
                    <w:jc w:val="both"/>
                    <w:rPr>
                      <w:rFonts w:cs="Times New Roman"/>
                      <w:color w:val="000000" w:themeColor="text1"/>
                      <w:szCs w:val="20"/>
                    </w:rPr>
                  </w:pPr>
                  <w:r w:rsidRPr="00AE0B55">
                    <w:rPr>
                      <w:rFonts w:cs="Times New Roman"/>
                      <w:b/>
                      <w:color w:val="000000" w:themeColor="text1"/>
                      <w:szCs w:val="20"/>
                    </w:rPr>
                    <w:t>Matrícula:</w:t>
                  </w:r>
                  <w:r>
                    <w:rPr>
                      <w:rFonts w:cs="Times New Roman"/>
                      <w:color w:val="000000" w:themeColor="text1"/>
                      <w:szCs w:val="20"/>
                    </w:rPr>
                    <w:t xml:space="preserve"> 5669</w:t>
                  </w:r>
                </w:p>
                <w:p w14:paraId="300F4F9F" w14:textId="77777777" w:rsidR="003C74FE" w:rsidRDefault="003C74FE" w:rsidP="002C6158">
                  <w:pPr>
                    <w:rPr>
                      <w:rFonts w:cs="Times New Roman"/>
                      <w:lang w:val="pt-PT"/>
                    </w:rPr>
                  </w:pPr>
                </w:p>
              </w:tc>
            </w:tr>
          </w:tbl>
          <w:p w14:paraId="517C52B2" w14:textId="77777777" w:rsidR="006B23E0" w:rsidRDefault="006B23E0" w:rsidP="002C6158">
            <w:pPr>
              <w:rPr>
                <w:rFonts w:cs="Times New Roman"/>
                <w:lang w:val="pt-PT"/>
              </w:rPr>
            </w:pPr>
          </w:p>
        </w:tc>
        <w:tc>
          <w:tcPr>
            <w:tcW w:w="2674" w:type="pct"/>
          </w:tcPr>
          <w:p w14:paraId="678BD79F" w14:textId="77777777" w:rsidR="006B23E0" w:rsidRDefault="006B23E0">
            <w:pPr>
              <w:jc w:val="center"/>
              <w:rPr>
                <w:rFonts w:cs="Times New Roman"/>
                <w:lang w:val="pt-PT"/>
              </w:rPr>
            </w:pPr>
          </w:p>
        </w:tc>
      </w:tr>
      <w:tr w:rsidR="006B23E0" w14:paraId="76A502FA" w14:textId="77777777" w:rsidTr="006B23E0">
        <w:trPr>
          <w:trHeight w:val="1237"/>
          <w:jc w:val="center"/>
        </w:trPr>
        <w:tc>
          <w:tcPr>
            <w:tcW w:w="2326" w:type="pct"/>
          </w:tcPr>
          <w:tbl>
            <w:tblPr>
              <w:tblpPr w:leftFromText="141" w:rightFromText="141" w:vertAnchor="text" w:horzAnchor="margin" w:tblpXSpec="center" w:tblpY="292"/>
              <w:tblOverlap w:val="never"/>
              <w:tblW w:w="8789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789"/>
            </w:tblGrid>
            <w:tr w:rsidR="003C74FE" w:rsidRPr="007A15C7" w14:paraId="5FF035F7" w14:textId="77777777" w:rsidTr="003C74FE">
              <w:trPr>
                <w:trHeight w:val="500"/>
              </w:trPr>
              <w:tc>
                <w:tcPr>
                  <w:tcW w:w="8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BFBFBF" w:themeFill="background1" w:themeFillShade="B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950511" w14:textId="77777777" w:rsidR="003C74FE" w:rsidRPr="007A15C7" w:rsidRDefault="003C74FE" w:rsidP="00075E6C">
                  <w:pPr>
                    <w:pStyle w:val="PargrafodaLista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pos="7336"/>
                    </w:tabs>
                    <w:ind w:left="0"/>
                    <w:jc w:val="both"/>
                    <w:rPr>
                      <w:rFonts w:cs="Times New Roman"/>
                      <w:szCs w:val="24"/>
                    </w:rPr>
                  </w:pPr>
                  <w:r w:rsidRPr="007A15C7">
                    <w:rPr>
                      <w:rFonts w:cs="Times New Roman"/>
                      <w:b/>
                      <w:bCs/>
                      <w:szCs w:val="24"/>
                    </w:rPr>
                    <w:lastRenderedPageBreak/>
                    <w:t>21- APROVAÇÃO E DECLARAÇÃO DE CONFORMIDADE</w:t>
                  </w:r>
                </w:p>
              </w:tc>
            </w:tr>
          </w:tbl>
          <w:p w14:paraId="5A43031B" w14:textId="77777777" w:rsidR="006B23E0" w:rsidRDefault="006B23E0" w:rsidP="003C74FE">
            <w:pPr>
              <w:rPr>
                <w:rFonts w:cs="Times New Roman"/>
                <w:bCs/>
              </w:rPr>
            </w:pPr>
          </w:p>
        </w:tc>
        <w:tc>
          <w:tcPr>
            <w:tcW w:w="2674" w:type="pct"/>
          </w:tcPr>
          <w:p w14:paraId="2B9462F4" w14:textId="77777777" w:rsidR="006B23E0" w:rsidRDefault="006B23E0">
            <w:pPr>
              <w:jc w:val="center"/>
              <w:rPr>
                <w:rFonts w:cs="Times New Roman"/>
                <w:lang w:val="pt-PT"/>
              </w:rPr>
            </w:pPr>
          </w:p>
        </w:tc>
      </w:tr>
    </w:tbl>
    <w:p w14:paraId="048B194D" w14:textId="06B49CAD" w:rsidR="008A09EF" w:rsidRPr="007A15C7" w:rsidRDefault="00204556" w:rsidP="003C74FE">
      <w:pPr>
        <w:pStyle w:val="Standard"/>
        <w:jc w:val="both"/>
        <w:rPr>
          <w:rFonts w:cs="Times New Roman"/>
        </w:rPr>
      </w:pPr>
      <w:r w:rsidRPr="007A15C7">
        <w:rPr>
          <w:rFonts w:cs="Times New Roman"/>
        </w:rPr>
        <w:t>Aprovo este Estudo Técnico Preliminar e atesto sua conformidade às disposições d</w:t>
      </w:r>
      <w:r w:rsidR="009C3C83" w:rsidRPr="007A15C7">
        <w:rPr>
          <w:rFonts w:cs="Times New Roman"/>
        </w:rPr>
        <w:t xml:space="preserve">o Decreto Municipal </w:t>
      </w:r>
      <w:r w:rsidRPr="007A15C7">
        <w:rPr>
          <w:rFonts w:cs="Times New Roman"/>
        </w:rPr>
        <w:t xml:space="preserve">nº </w:t>
      </w:r>
      <w:r w:rsidR="00170EE2" w:rsidRPr="007A15C7">
        <w:rPr>
          <w:rFonts w:cs="Times New Roman"/>
        </w:rPr>
        <w:t>295</w:t>
      </w:r>
      <w:r w:rsidRPr="007A15C7">
        <w:rPr>
          <w:rFonts w:cs="Times New Roman"/>
        </w:rPr>
        <w:t xml:space="preserve">, de </w:t>
      </w:r>
      <w:r w:rsidR="00170EE2" w:rsidRPr="007A15C7">
        <w:rPr>
          <w:rFonts w:cs="Times New Roman"/>
        </w:rPr>
        <w:t>29</w:t>
      </w:r>
      <w:r w:rsidRPr="007A15C7">
        <w:rPr>
          <w:rFonts w:cs="Times New Roman"/>
        </w:rPr>
        <w:t xml:space="preserve"> de dezembro de 2022.</w:t>
      </w:r>
    </w:p>
    <w:p w14:paraId="6F389257" w14:textId="77777777" w:rsidR="00766102" w:rsidRPr="007A15C7" w:rsidRDefault="00766102" w:rsidP="007A15C7">
      <w:pPr>
        <w:pStyle w:val="Standard"/>
        <w:ind w:firstLine="709"/>
        <w:jc w:val="both"/>
        <w:rPr>
          <w:rFonts w:cs="Times New Roman"/>
        </w:rPr>
      </w:pPr>
    </w:p>
    <w:p w14:paraId="67565239" w14:textId="77777777" w:rsidR="008A09EF" w:rsidRPr="007A15C7" w:rsidRDefault="008A09EF" w:rsidP="007A15C7">
      <w:pPr>
        <w:pStyle w:val="Standard"/>
        <w:jc w:val="both"/>
        <w:rPr>
          <w:rFonts w:cs="Times New Roman"/>
        </w:rPr>
      </w:pPr>
    </w:p>
    <w:tbl>
      <w:tblPr>
        <w:tblW w:w="87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2"/>
      </w:tblGrid>
      <w:tr w:rsidR="007A15C7" w:rsidRPr="007A15C7" w14:paraId="1A2ABF64" w14:textId="77777777" w:rsidTr="00A215D6">
        <w:trPr>
          <w:jc w:val="center"/>
        </w:trPr>
        <w:tc>
          <w:tcPr>
            <w:tcW w:w="87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3F27F" w14:textId="15E4B053" w:rsidR="008A09EF" w:rsidRPr="007A15C7" w:rsidRDefault="00204556" w:rsidP="007A15C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  <w:b/>
                <w:bCs/>
              </w:rPr>
            </w:pPr>
            <w:r w:rsidRPr="007A15C7">
              <w:rPr>
                <w:rFonts w:cs="Times New Roman"/>
                <w:b/>
                <w:bCs/>
              </w:rPr>
              <w:t>AUTORIDADE MÁXIMA</w:t>
            </w:r>
          </w:p>
        </w:tc>
      </w:tr>
      <w:tr w:rsidR="007A15C7" w:rsidRPr="007A15C7" w14:paraId="7FBC6B33" w14:textId="77777777" w:rsidTr="00A215D6">
        <w:trPr>
          <w:jc w:val="center"/>
        </w:trPr>
        <w:tc>
          <w:tcPr>
            <w:tcW w:w="8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D1D37" w14:textId="77777777" w:rsidR="008A09EF" w:rsidRPr="007A15C7" w:rsidRDefault="008A09EF" w:rsidP="007A15C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cs="Times New Roman"/>
              </w:rPr>
            </w:pPr>
          </w:p>
          <w:p w14:paraId="0AFEEFE2" w14:textId="77777777" w:rsidR="009C3C83" w:rsidRPr="007A15C7" w:rsidRDefault="009C3C83" w:rsidP="007A15C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cs="Times New Roman"/>
              </w:rPr>
            </w:pPr>
          </w:p>
          <w:p w14:paraId="4C8F3EF2" w14:textId="77777777" w:rsidR="009C3C83" w:rsidRPr="007A15C7" w:rsidRDefault="009C3C83" w:rsidP="007A15C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cs="Times New Roman"/>
              </w:rPr>
            </w:pPr>
          </w:p>
          <w:p w14:paraId="2D56C888" w14:textId="77777777" w:rsidR="008A09EF" w:rsidRPr="007A15C7" w:rsidRDefault="00204556" w:rsidP="007A15C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</w:rPr>
            </w:pPr>
            <w:r w:rsidRPr="007A15C7">
              <w:rPr>
                <w:rFonts w:cs="Times New Roman"/>
              </w:rPr>
              <w:t>_____________________________</w:t>
            </w:r>
          </w:p>
          <w:p w14:paraId="7557E57D" w14:textId="0DA099E8" w:rsidR="008A09EF" w:rsidRPr="007A15C7" w:rsidRDefault="009C3C83" w:rsidP="007A15C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  <w:b/>
              </w:rPr>
            </w:pPr>
            <w:r w:rsidRPr="007A15C7">
              <w:rPr>
                <w:rFonts w:cs="Times New Roman"/>
                <w:b/>
              </w:rPr>
              <w:t>IVAINA REIS DE OLIVEIRA</w:t>
            </w:r>
          </w:p>
          <w:p w14:paraId="480BF5AE" w14:textId="5EBE0FB6" w:rsidR="008A09EF" w:rsidRPr="007A15C7" w:rsidRDefault="009C3C83" w:rsidP="007A15C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</w:rPr>
            </w:pPr>
            <w:r w:rsidRPr="007A15C7">
              <w:rPr>
                <w:rFonts w:cs="Times New Roman"/>
                <w:bCs/>
              </w:rPr>
              <w:t>Prefeita Municipal</w:t>
            </w:r>
          </w:p>
          <w:p w14:paraId="0DDCE510" w14:textId="77777777" w:rsidR="008A09EF" w:rsidRPr="007A15C7" w:rsidRDefault="008A09EF" w:rsidP="007A15C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cs="Times New Roman"/>
                <w:b/>
                <w:bCs/>
              </w:rPr>
            </w:pPr>
          </w:p>
          <w:p w14:paraId="2D3745DB" w14:textId="77777777" w:rsidR="00843476" w:rsidRDefault="00843476" w:rsidP="007A15C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cs="Times New Roman"/>
              </w:rPr>
            </w:pPr>
          </w:p>
          <w:p w14:paraId="6E4C49E9" w14:textId="1BE924A9" w:rsidR="008A09EF" w:rsidRPr="007A15C7" w:rsidRDefault="009C3C83" w:rsidP="003C74FE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cs="Times New Roman"/>
              </w:rPr>
            </w:pPr>
            <w:r w:rsidRPr="007A15C7">
              <w:rPr>
                <w:rFonts w:cs="Times New Roman"/>
              </w:rPr>
              <w:t xml:space="preserve">Conceição das Alagoas/MG, </w:t>
            </w:r>
            <w:r w:rsidR="001C4FD4">
              <w:rPr>
                <w:rFonts w:cs="Times New Roman"/>
              </w:rPr>
              <w:t>1</w:t>
            </w:r>
            <w:r w:rsidR="003C74FE">
              <w:rPr>
                <w:rFonts w:cs="Times New Roman"/>
              </w:rPr>
              <w:t>5</w:t>
            </w:r>
            <w:r w:rsidRPr="007A15C7">
              <w:rPr>
                <w:rFonts w:cs="Times New Roman"/>
              </w:rPr>
              <w:t xml:space="preserve"> de </w:t>
            </w:r>
            <w:r w:rsidR="001C4FD4">
              <w:rPr>
                <w:rFonts w:cs="Times New Roman"/>
              </w:rPr>
              <w:t>Abril</w:t>
            </w:r>
            <w:r w:rsidRPr="007A15C7">
              <w:rPr>
                <w:rFonts w:cs="Times New Roman"/>
              </w:rPr>
              <w:t xml:space="preserve"> de 202</w:t>
            </w:r>
            <w:r w:rsidR="007E3721">
              <w:rPr>
                <w:rFonts w:cs="Times New Roman"/>
              </w:rPr>
              <w:t>4</w:t>
            </w:r>
            <w:r w:rsidRPr="007A15C7">
              <w:rPr>
                <w:rFonts w:cs="Times New Roman"/>
              </w:rPr>
              <w:t>.</w:t>
            </w:r>
          </w:p>
        </w:tc>
      </w:tr>
    </w:tbl>
    <w:p w14:paraId="7EA8ED86" w14:textId="77777777" w:rsidR="004F5B55" w:rsidRPr="007A15C7" w:rsidRDefault="004F5B55" w:rsidP="007A15C7">
      <w:pPr>
        <w:pStyle w:val="Standard"/>
        <w:jc w:val="both"/>
        <w:rPr>
          <w:rFonts w:cs="Times New Roman"/>
        </w:rPr>
      </w:pPr>
    </w:p>
    <w:sectPr w:rsidR="004F5B55" w:rsidRPr="007A15C7" w:rsidSect="00423C12">
      <w:headerReference w:type="default" r:id="rId13"/>
      <w:footerReference w:type="default" r:id="rId14"/>
      <w:pgSz w:w="11906" w:h="16838"/>
      <w:pgMar w:top="1955" w:right="1417" w:bottom="1134" w:left="1701" w:header="56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00A7F" w14:textId="77777777" w:rsidR="007007AA" w:rsidRDefault="007007AA">
      <w:r>
        <w:separator/>
      </w:r>
    </w:p>
  </w:endnote>
  <w:endnote w:type="continuationSeparator" w:id="0">
    <w:p w14:paraId="15D104CC" w14:textId="77777777" w:rsidR="007007AA" w:rsidRDefault="007007AA">
      <w:r>
        <w:continuationSeparator/>
      </w:r>
    </w:p>
  </w:endnote>
  <w:endnote w:type="continuationNotice" w:id="1">
    <w:p w14:paraId="556B472B" w14:textId="77777777" w:rsidR="007007AA" w:rsidRDefault="00700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EC50F" w14:textId="718B7803" w:rsidR="00CC584E" w:rsidRDefault="00CC584E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AF247B">
      <w:rPr>
        <w:noProof/>
        <w:shd w:val="clear" w:color="auto" w:fill="FFFFFF"/>
      </w:rPr>
      <w:t>4</w:t>
    </w:r>
    <w:r>
      <w:rPr>
        <w:shd w:val="clear" w:color="auto" w:fill="FFFFFF"/>
      </w:rPr>
      <w:fldChar w:fldCharType="end"/>
    </w:r>
  </w:p>
  <w:p w14:paraId="17AF7D6B" w14:textId="2D32E213" w:rsidR="00CC584E" w:rsidRDefault="00CC58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374077" w14:textId="77777777" w:rsidR="007007AA" w:rsidRDefault="007007AA">
      <w:r>
        <w:rPr>
          <w:color w:val="000000"/>
        </w:rPr>
        <w:separator/>
      </w:r>
    </w:p>
  </w:footnote>
  <w:footnote w:type="continuationSeparator" w:id="0">
    <w:p w14:paraId="09276CE3" w14:textId="77777777" w:rsidR="007007AA" w:rsidRDefault="007007AA">
      <w:r>
        <w:continuationSeparator/>
      </w:r>
    </w:p>
  </w:footnote>
  <w:footnote w:type="continuationNotice" w:id="1">
    <w:p w14:paraId="4687F2CE" w14:textId="77777777" w:rsidR="007007AA" w:rsidRDefault="007007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6EED9E" w14:textId="0139701A" w:rsidR="00CC584E" w:rsidRPr="0090093D" w:rsidRDefault="00AA55EF" w:rsidP="00423C12">
    <w:pPr>
      <w:pStyle w:val="Cabealho"/>
      <w:jc w:val="center"/>
    </w:pPr>
    <w:r>
      <w:rPr>
        <w:noProof/>
        <w:lang w:eastAsia="pt-BR" w:bidi="ar-SA"/>
      </w:rPr>
      <w:drawing>
        <wp:anchor distT="0" distB="0" distL="114300" distR="114300" simplePos="0" relativeHeight="251659264" behindDoc="0" locked="0" layoutInCell="1" allowOverlap="1" wp14:anchorId="138E440E" wp14:editId="53D57FD0">
          <wp:simplePos x="0" y="0"/>
          <wp:positionH relativeFrom="column">
            <wp:posOffset>1958340</wp:posOffset>
          </wp:positionH>
          <wp:positionV relativeFrom="paragraph">
            <wp:posOffset>2999105</wp:posOffset>
          </wp:positionV>
          <wp:extent cx="4959106" cy="4733554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9106" cy="47335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 w:bidi="ar-SA"/>
      </w:rPr>
      <w:drawing>
        <wp:inline distT="0" distB="0" distL="0" distR="0" wp14:anchorId="7929EF96" wp14:editId="58D943BA">
          <wp:extent cx="2171700" cy="65532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E7D516" w14:textId="77777777" w:rsidR="00CC584E" w:rsidRPr="00423C12" w:rsidRDefault="00CC584E" w:rsidP="00423C12">
    <w:pPr>
      <w:pStyle w:val="Cabealho"/>
    </w:pPr>
  </w:p>
  <w:p w14:paraId="0D3D2E53" w14:textId="77777777" w:rsidR="00CC584E" w:rsidRDefault="00CC58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34B5"/>
    <w:multiLevelType w:val="multilevel"/>
    <w:tmpl w:val="9AC4EC7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DA6944"/>
    <w:multiLevelType w:val="hybridMultilevel"/>
    <w:tmpl w:val="48BA9062"/>
    <w:lvl w:ilvl="0" w:tplc="9FF4FBA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E4749"/>
    <w:multiLevelType w:val="multilevel"/>
    <w:tmpl w:val="0B2CEBAC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>
    <w:nsid w:val="369E7B20"/>
    <w:multiLevelType w:val="hybridMultilevel"/>
    <w:tmpl w:val="AAD42362"/>
    <w:lvl w:ilvl="0" w:tplc="CB366F00">
      <w:start w:val="1"/>
      <w:numFmt w:val="decimal"/>
      <w:lvlText w:val="%1-"/>
      <w:lvlJc w:val="left"/>
      <w:pPr>
        <w:ind w:left="3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7" w:hanging="360"/>
      </w:pPr>
    </w:lvl>
    <w:lvl w:ilvl="2" w:tplc="0416001B" w:tentative="1">
      <w:start w:val="1"/>
      <w:numFmt w:val="lowerRoman"/>
      <w:lvlText w:val="%3."/>
      <w:lvlJc w:val="right"/>
      <w:pPr>
        <w:ind w:left="1827" w:hanging="180"/>
      </w:pPr>
    </w:lvl>
    <w:lvl w:ilvl="3" w:tplc="0416000F" w:tentative="1">
      <w:start w:val="1"/>
      <w:numFmt w:val="decimal"/>
      <w:lvlText w:val="%4."/>
      <w:lvlJc w:val="left"/>
      <w:pPr>
        <w:ind w:left="2547" w:hanging="360"/>
      </w:pPr>
    </w:lvl>
    <w:lvl w:ilvl="4" w:tplc="04160019" w:tentative="1">
      <w:start w:val="1"/>
      <w:numFmt w:val="lowerLetter"/>
      <w:lvlText w:val="%5."/>
      <w:lvlJc w:val="left"/>
      <w:pPr>
        <w:ind w:left="3267" w:hanging="360"/>
      </w:pPr>
    </w:lvl>
    <w:lvl w:ilvl="5" w:tplc="0416001B" w:tentative="1">
      <w:start w:val="1"/>
      <w:numFmt w:val="lowerRoman"/>
      <w:lvlText w:val="%6."/>
      <w:lvlJc w:val="right"/>
      <w:pPr>
        <w:ind w:left="3987" w:hanging="180"/>
      </w:pPr>
    </w:lvl>
    <w:lvl w:ilvl="6" w:tplc="0416000F" w:tentative="1">
      <w:start w:val="1"/>
      <w:numFmt w:val="decimal"/>
      <w:lvlText w:val="%7."/>
      <w:lvlJc w:val="left"/>
      <w:pPr>
        <w:ind w:left="4707" w:hanging="360"/>
      </w:pPr>
    </w:lvl>
    <w:lvl w:ilvl="7" w:tplc="04160019" w:tentative="1">
      <w:start w:val="1"/>
      <w:numFmt w:val="lowerLetter"/>
      <w:lvlText w:val="%8."/>
      <w:lvlJc w:val="left"/>
      <w:pPr>
        <w:ind w:left="5427" w:hanging="360"/>
      </w:pPr>
    </w:lvl>
    <w:lvl w:ilvl="8" w:tplc="0416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4">
    <w:nsid w:val="4F570780"/>
    <w:multiLevelType w:val="hybridMultilevel"/>
    <w:tmpl w:val="FD0C43E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230879"/>
    <w:multiLevelType w:val="hybridMultilevel"/>
    <w:tmpl w:val="87D0BE7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9EF"/>
    <w:rsid w:val="00003933"/>
    <w:rsid w:val="00003E3C"/>
    <w:rsid w:val="00004E34"/>
    <w:rsid w:val="00010AD1"/>
    <w:rsid w:val="00016A30"/>
    <w:rsid w:val="00017EC7"/>
    <w:rsid w:val="000206D3"/>
    <w:rsid w:val="00027794"/>
    <w:rsid w:val="0003083B"/>
    <w:rsid w:val="00030AA0"/>
    <w:rsid w:val="00034354"/>
    <w:rsid w:val="00035C6C"/>
    <w:rsid w:val="00035D1F"/>
    <w:rsid w:val="00036943"/>
    <w:rsid w:val="0004171C"/>
    <w:rsid w:val="00047D4F"/>
    <w:rsid w:val="00050474"/>
    <w:rsid w:val="00060DF1"/>
    <w:rsid w:val="00061805"/>
    <w:rsid w:val="0006207A"/>
    <w:rsid w:val="0006532B"/>
    <w:rsid w:val="00070F8D"/>
    <w:rsid w:val="00071890"/>
    <w:rsid w:val="00073218"/>
    <w:rsid w:val="00080777"/>
    <w:rsid w:val="00082192"/>
    <w:rsid w:val="00084247"/>
    <w:rsid w:val="00085AE1"/>
    <w:rsid w:val="00087207"/>
    <w:rsid w:val="0009245D"/>
    <w:rsid w:val="000945FC"/>
    <w:rsid w:val="00094A69"/>
    <w:rsid w:val="00094D1D"/>
    <w:rsid w:val="00096072"/>
    <w:rsid w:val="00096E3E"/>
    <w:rsid w:val="000B1945"/>
    <w:rsid w:val="000B2D2C"/>
    <w:rsid w:val="000B35DC"/>
    <w:rsid w:val="000B385C"/>
    <w:rsid w:val="000B38E6"/>
    <w:rsid w:val="000B3CAA"/>
    <w:rsid w:val="000B3E13"/>
    <w:rsid w:val="000B40BA"/>
    <w:rsid w:val="000B659F"/>
    <w:rsid w:val="000C0B16"/>
    <w:rsid w:val="000C2C0B"/>
    <w:rsid w:val="000C2F41"/>
    <w:rsid w:val="000C5446"/>
    <w:rsid w:val="000C621D"/>
    <w:rsid w:val="000C6DD8"/>
    <w:rsid w:val="000D03BA"/>
    <w:rsid w:val="000D2AE6"/>
    <w:rsid w:val="000D49DD"/>
    <w:rsid w:val="000D75B2"/>
    <w:rsid w:val="000E0673"/>
    <w:rsid w:val="000E2C73"/>
    <w:rsid w:val="000E3734"/>
    <w:rsid w:val="000E57CE"/>
    <w:rsid w:val="000F15F3"/>
    <w:rsid w:val="000F21EB"/>
    <w:rsid w:val="000F2A1E"/>
    <w:rsid w:val="000F4630"/>
    <w:rsid w:val="000F5C1A"/>
    <w:rsid w:val="000F614D"/>
    <w:rsid w:val="000F699E"/>
    <w:rsid w:val="001075DA"/>
    <w:rsid w:val="001079E0"/>
    <w:rsid w:val="00110EEE"/>
    <w:rsid w:val="00112D63"/>
    <w:rsid w:val="00112E61"/>
    <w:rsid w:val="00114E23"/>
    <w:rsid w:val="00116D3A"/>
    <w:rsid w:val="0011759D"/>
    <w:rsid w:val="0012142F"/>
    <w:rsid w:val="00121E6C"/>
    <w:rsid w:val="00123014"/>
    <w:rsid w:val="00123701"/>
    <w:rsid w:val="00123CEB"/>
    <w:rsid w:val="00126EA6"/>
    <w:rsid w:val="001313F7"/>
    <w:rsid w:val="00131918"/>
    <w:rsid w:val="00133135"/>
    <w:rsid w:val="001354F9"/>
    <w:rsid w:val="00136FB1"/>
    <w:rsid w:val="001373A3"/>
    <w:rsid w:val="00137ED5"/>
    <w:rsid w:val="00140979"/>
    <w:rsid w:val="001421CB"/>
    <w:rsid w:val="00144F11"/>
    <w:rsid w:val="00147499"/>
    <w:rsid w:val="001525DA"/>
    <w:rsid w:val="00152D02"/>
    <w:rsid w:val="001539C0"/>
    <w:rsid w:val="001607D1"/>
    <w:rsid w:val="00160E35"/>
    <w:rsid w:val="00160F32"/>
    <w:rsid w:val="001619A5"/>
    <w:rsid w:val="00165222"/>
    <w:rsid w:val="001700E2"/>
    <w:rsid w:val="00170EE2"/>
    <w:rsid w:val="00174E54"/>
    <w:rsid w:val="00180D17"/>
    <w:rsid w:val="00181DBE"/>
    <w:rsid w:val="00185DA5"/>
    <w:rsid w:val="00192251"/>
    <w:rsid w:val="00193F32"/>
    <w:rsid w:val="00194590"/>
    <w:rsid w:val="001A275A"/>
    <w:rsid w:val="001A5538"/>
    <w:rsid w:val="001A5805"/>
    <w:rsid w:val="001A6869"/>
    <w:rsid w:val="001A6B07"/>
    <w:rsid w:val="001A6C1F"/>
    <w:rsid w:val="001B02F5"/>
    <w:rsid w:val="001B5F01"/>
    <w:rsid w:val="001B629B"/>
    <w:rsid w:val="001B6743"/>
    <w:rsid w:val="001B7447"/>
    <w:rsid w:val="001C0588"/>
    <w:rsid w:val="001C4FD4"/>
    <w:rsid w:val="001C7858"/>
    <w:rsid w:val="001D0C7C"/>
    <w:rsid w:val="001E0037"/>
    <w:rsid w:val="001E0DBA"/>
    <w:rsid w:val="001E3475"/>
    <w:rsid w:val="001E38AE"/>
    <w:rsid w:val="001E3BFC"/>
    <w:rsid w:val="001E413F"/>
    <w:rsid w:val="001E4E79"/>
    <w:rsid w:val="001E5505"/>
    <w:rsid w:val="001F2ABE"/>
    <w:rsid w:val="001F5559"/>
    <w:rsid w:val="001F5BDE"/>
    <w:rsid w:val="002040BB"/>
    <w:rsid w:val="00204556"/>
    <w:rsid w:val="002049F1"/>
    <w:rsid w:val="00205C68"/>
    <w:rsid w:val="002076B1"/>
    <w:rsid w:val="00212EDE"/>
    <w:rsid w:val="0021333F"/>
    <w:rsid w:val="0021466C"/>
    <w:rsid w:val="002146A6"/>
    <w:rsid w:val="00221367"/>
    <w:rsid w:val="00227E9F"/>
    <w:rsid w:val="00230E2D"/>
    <w:rsid w:val="00232F2C"/>
    <w:rsid w:val="002336A4"/>
    <w:rsid w:val="00234B77"/>
    <w:rsid w:val="0024231C"/>
    <w:rsid w:val="00250B60"/>
    <w:rsid w:val="00250BCC"/>
    <w:rsid w:val="00250E01"/>
    <w:rsid w:val="00250E5E"/>
    <w:rsid w:val="00255536"/>
    <w:rsid w:val="0025692D"/>
    <w:rsid w:val="002570F4"/>
    <w:rsid w:val="00257BD5"/>
    <w:rsid w:val="00261375"/>
    <w:rsid w:val="0026197A"/>
    <w:rsid w:val="0026373F"/>
    <w:rsid w:val="00263860"/>
    <w:rsid w:val="002704B7"/>
    <w:rsid w:val="00275FE8"/>
    <w:rsid w:val="00281F01"/>
    <w:rsid w:val="00284CD1"/>
    <w:rsid w:val="00286613"/>
    <w:rsid w:val="002868E2"/>
    <w:rsid w:val="002879A8"/>
    <w:rsid w:val="0029347E"/>
    <w:rsid w:val="00294AD0"/>
    <w:rsid w:val="002967F4"/>
    <w:rsid w:val="002A18E3"/>
    <w:rsid w:val="002A2877"/>
    <w:rsid w:val="002A374E"/>
    <w:rsid w:val="002B0B05"/>
    <w:rsid w:val="002B3446"/>
    <w:rsid w:val="002B6F91"/>
    <w:rsid w:val="002B7273"/>
    <w:rsid w:val="002C2DE2"/>
    <w:rsid w:val="002C6158"/>
    <w:rsid w:val="002D4E17"/>
    <w:rsid w:val="002D663C"/>
    <w:rsid w:val="002D73F9"/>
    <w:rsid w:val="002F022B"/>
    <w:rsid w:val="002F19B5"/>
    <w:rsid w:val="002F1F17"/>
    <w:rsid w:val="003009DF"/>
    <w:rsid w:val="0030188D"/>
    <w:rsid w:val="00302828"/>
    <w:rsid w:val="0030305D"/>
    <w:rsid w:val="00303406"/>
    <w:rsid w:val="003037D3"/>
    <w:rsid w:val="00303A97"/>
    <w:rsid w:val="003040F6"/>
    <w:rsid w:val="0030688F"/>
    <w:rsid w:val="00312D0D"/>
    <w:rsid w:val="003139F9"/>
    <w:rsid w:val="00324387"/>
    <w:rsid w:val="003269A4"/>
    <w:rsid w:val="00331C1F"/>
    <w:rsid w:val="003402EE"/>
    <w:rsid w:val="00340E52"/>
    <w:rsid w:val="00342C3C"/>
    <w:rsid w:val="003441F9"/>
    <w:rsid w:val="003445D6"/>
    <w:rsid w:val="00345798"/>
    <w:rsid w:val="003475FF"/>
    <w:rsid w:val="00353235"/>
    <w:rsid w:val="00354A5A"/>
    <w:rsid w:val="0035564E"/>
    <w:rsid w:val="00357345"/>
    <w:rsid w:val="00357E6A"/>
    <w:rsid w:val="003612F4"/>
    <w:rsid w:val="00363C97"/>
    <w:rsid w:val="0036423C"/>
    <w:rsid w:val="0037002E"/>
    <w:rsid w:val="00372DD7"/>
    <w:rsid w:val="003749E4"/>
    <w:rsid w:val="00374CD1"/>
    <w:rsid w:val="003755F2"/>
    <w:rsid w:val="00385569"/>
    <w:rsid w:val="003A2321"/>
    <w:rsid w:val="003A2B83"/>
    <w:rsid w:val="003A4756"/>
    <w:rsid w:val="003C3610"/>
    <w:rsid w:val="003C3D20"/>
    <w:rsid w:val="003C6E3A"/>
    <w:rsid w:val="003C74FE"/>
    <w:rsid w:val="003C77F5"/>
    <w:rsid w:val="003D079D"/>
    <w:rsid w:val="003D320D"/>
    <w:rsid w:val="003D5AD2"/>
    <w:rsid w:val="003E4D1E"/>
    <w:rsid w:val="003E5F07"/>
    <w:rsid w:val="003E73D3"/>
    <w:rsid w:val="003F1804"/>
    <w:rsid w:val="003F502C"/>
    <w:rsid w:val="0040016D"/>
    <w:rsid w:val="00403BE6"/>
    <w:rsid w:val="0040434B"/>
    <w:rsid w:val="00405E1C"/>
    <w:rsid w:val="00406DBA"/>
    <w:rsid w:val="0040701D"/>
    <w:rsid w:val="004124A6"/>
    <w:rsid w:val="00412791"/>
    <w:rsid w:val="00413639"/>
    <w:rsid w:val="004146C7"/>
    <w:rsid w:val="00414B84"/>
    <w:rsid w:val="00415945"/>
    <w:rsid w:val="004162D2"/>
    <w:rsid w:val="00420E27"/>
    <w:rsid w:val="00422687"/>
    <w:rsid w:val="00422CF8"/>
    <w:rsid w:val="004230FA"/>
    <w:rsid w:val="00423C12"/>
    <w:rsid w:val="0042465B"/>
    <w:rsid w:val="00424C1A"/>
    <w:rsid w:val="00427288"/>
    <w:rsid w:val="0043066F"/>
    <w:rsid w:val="00430F1B"/>
    <w:rsid w:val="00432BB9"/>
    <w:rsid w:val="00437A2D"/>
    <w:rsid w:val="004405CA"/>
    <w:rsid w:val="00441392"/>
    <w:rsid w:val="00442C96"/>
    <w:rsid w:val="00451282"/>
    <w:rsid w:val="0045157B"/>
    <w:rsid w:val="00454757"/>
    <w:rsid w:val="00454A62"/>
    <w:rsid w:val="00456485"/>
    <w:rsid w:val="00457311"/>
    <w:rsid w:val="00462486"/>
    <w:rsid w:val="0046536A"/>
    <w:rsid w:val="004673E6"/>
    <w:rsid w:val="004675A9"/>
    <w:rsid w:val="004711A9"/>
    <w:rsid w:val="0047560A"/>
    <w:rsid w:val="00476A06"/>
    <w:rsid w:val="00480FD8"/>
    <w:rsid w:val="0048440A"/>
    <w:rsid w:val="0048446F"/>
    <w:rsid w:val="0048779B"/>
    <w:rsid w:val="004924AE"/>
    <w:rsid w:val="00493465"/>
    <w:rsid w:val="0049500C"/>
    <w:rsid w:val="00496F46"/>
    <w:rsid w:val="0049732A"/>
    <w:rsid w:val="00497778"/>
    <w:rsid w:val="004A178A"/>
    <w:rsid w:val="004A1997"/>
    <w:rsid w:val="004A2D8E"/>
    <w:rsid w:val="004A4DD3"/>
    <w:rsid w:val="004A7DD1"/>
    <w:rsid w:val="004B0FBB"/>
    <w:rsid w:val="004B1B3A"/>
    <w:rsid w:val="004B2F0E"/>
    <w:rsid w:val="004B698D"/>
    <w:rsid w:val="004C21CA"/>
    <w:rsid w:val="004C3601"/>
    <w:rsid w:val="004D10A4"/>
    <w:rsid w:val="004D3939"/>
    <w:rsid w:val="004D76EC"/>
    <w:rsid w:val="004E5C7E"/>
    <w:rsid w:val="004E687A"/>
    <w:rsid w:val="004E70D1"/>
    <w:rsid w:val="004F32F9"/>
    <w:rsid w:val="004F5B55"/>
    <w:rsid w:val="004F6AD8"/>
    <w:rsid w:val="00500353"/>
    <w:rsid w:val="00503D60"/>
    <w:rsid w:val="00505DFF"/>
    <w:rsid w:val="005061E1"/>
    <w:rsid w:val="005073C4"/>
    <w:rsid w:val="0051046E"/>
    <w:rsid w:val="00511633"/>
    <w:rsid w:val="00515B8B"/>
    <w:rsid w:val="00515ED6"/>
    <w:rsid w:val="00517FBE"/>
    <w:rsid w:val="005201A1"/>
    <w:rsid w:val="00523A24"/>
    <w:rsid w:val="005248B4"/>
    <w:rsid w:val="005313A6"/>
    <w:rsid w:val="00531940"/>
    <w:rsid w:val="00532FC2"/>
    <w:rsid w:val="00534189"/>
    <w:rsid w:val="00536F2A"/>
    <w:rsid w:val="00543FD6"/>
    <w:rsid w:val="00544A09"/>
    <w:rsid w:val="00545DD4"/>
    <w:rsid w:val="00546648"/>
    <w:rsid w:val="00550640"/>
    <w:rsid w:val="005533B6"/>
    <w:rsid w:val="0055546C"/>
    <w:rsid w:val="0056104E"/>
    <w:rsid w:val="005628F6"/>
    <w:rsid w:val="0056641D"/>
    <w:rsid w:val="005701C1"/>
    <w:rsid w:val="00574583"/>
    <w:rsid w:val="00574F63"/>
    <w:rsid w:val="005757D4"/>
    <w:rsid w:val="00575D84"/>
    <w:rsid w:val="00576A4E"/>
    <w:rsid w:val="00577623"/>
    <w:rsid w:val="005807ED"/>
    <w:rsid w:val="005822C7"/>
    <w:rsid w:val="00583087"/>
    <w:rsid w:val="00590642"/>
    <w:rsid w:val="00590C8B"/>
    <w:rsid w:val="00591F2C"/>
    <w:rsid w:val="00597E33"/>
    <w:rsid w:val="005A00A0"/>
    <w:rsid w:val="005A011F"/>
    <w:rsid w:val="005A1010"/>
    <w:rsid w:val="005A2BD3"/>
    <w:rsid w:val="005A3C49"/>
    <w:rsid w:val="005A6242"/>
    <w:rsid w:val="005B1214"/>
    <w:rsid w:val="005B3A04"/>
    <w:rsid w:val="005B5335"/>
    <w:rsid w:val="005C2780"/>
    <w:rsid w:val="005C5210"/>
    <w:rsid w:val="005C53E1"/>
    <w:rsid w:val="005C562E"/>
    <w:rsid w:val="005D0548"/>
    <w:rsid w:val="005D1003"/>
    <w:rsid w:val="005D3226"/>
    <w:rsid w:val="005D3DE2"/>
    <w:rsid w:val="005D68E6"/>
    <w:rsid w:val="005E0CEA"/>
    <w:rsid w:val="005E127B"/>
    <w:rsid w:val="005E1647"/>
    <w:rsid w:val="005E4030"/>
    <w:rsid w:val="005E6655"/>
    <w:rsid w:val="005E699F"/>
    <w:rsid w:val="005E6AC5"/>
    <w:rsid w:val="005E77FD"/>
    <w:rsid w:val="005F0AB6"/>
    <w:rsid w:val="005F62D7"/>
    <w:rsid w:val="005F6635"/>
    <w:rsid w:val="005F7286"/>
    <w:rsid w:val="005F7990"/>
    <w:rsid w:val="00601C2D"/>
    <w:rsid w:val="006027C0"/>
    <w:rsid w:val="00603A28"/>
    <w:rsid w:val="0060426F"/>
    <w:rsid w:val="00604B2F"/>
    <w:rsid w:val="00605A05"/>
    <w:rsid w:val="00605CA7"/>
    <w:rsid w:val="0060716F"/>
    <w:rsid w:val="006139F7"/>
    <w:rsid w:val="00613F33"/>
    <w:rsid w:val="00615A83"/>
    <w:rsid w:val="0062302F"/>
    <w:rsid w:val="00623833"/>
    <w:rsid w:val="00623FB2"/>
    <w:rsid w:val="006313C3"/>
    <w:rsid w:val="00631426"/>
    <w:rsid w:val="00635783"/>
    <w:rsid w:val="00635D06"/>
    <w:rsid w:val="00636064"/>
    <w:rsid w:val="00636C41"/>
    <w:rsid w:val="0064286C"/>
    <w:rsid w:val="00645293"/>
    <w:rsid w:val="00645777"/>
    <w:rsid w:val="00647062"/>
    <w:rsid w:val="006473A5"/>
    <w:rsid w:val="006514CA"/>
    <w:rsid w:val="00651DEC"/>
    <w:rsid w:val="00662C5D"/>
    <w:rsid w:val="00673299"/>
    <w:rsid w:val="00675720"/>
    <w:rsid w:val="00675DCE"/>
    <w:rsid w:val="006810B8"/>
    <w:rsid w:val="00682E7A"/>
    <w:rsid w:val="0068337F"/>
    <w:rsid w:val="00683610"/>
    <w:rsid w:val="006854B9"/>
    <w:rsid w:val="00686190"/>
    <w:rsid w:val="00686C9D"/>
    <w:rsid w:val="006A1902"/>
    <w:rsid w:val="006A6150"/>
    <w:rsid w:val="006B23E0"/>
    <w:rsid w:val="006B32D4"/>
    <w:rsid w:val="006B3CE8"/>
    <w:rsid w:val="006B674B"/>
    <w:rsid w:val="006B6E3B"/>
    <w:rsid w:val="006C0AA5"/>
    <w:rsid w:val="006D2B09"/>
    <w:rsid w:val="006D5BF5"/>
    <w:rsid w:val="006D677A"/>
    <w:rsid w:val="006D7C7F"/>
    <w:rsid w:val="006E32A0"/>
    <w:rsid w:val="006F2277"/>
    <w:rsid w:val="006F282A"/>
    <w:rsid w:val="006F4D24"/>
    <w:rsid w:val="006F4E49"/>
    <w:rsid w:val="006F4E9C"/>
    <w:rsid w:val="007007AA"/>
    <w:rsid w:val="00700D9E"/>
    <w:rsid w:val="0070180D"/>
    <w:rsid w:val="00703F9C"/>
    <w:rsid w:val="00706183"/>
    <w:rsid w:val="00706245"/>
    <w:rsid w:val="0071205A"/>
    <w:rsid w:val="00714E51"/>
    <w:rsid w:val="00716B1F"/>
    <w:rsid w:val="00716BA4"/>
    <w:rsid w:val="00716BCC"/>
    <w:rsid w:val="007177E4"/>
    <w:rsid w:val="00720FE3"/>
    <w:rsid w:val="00730917"/>
    <w:rsid w:val="00730B90"/>
    <w:rsid w:val="00733984"/>
    <w:rsid w:val="00734877"/>
    <w:rsid w:val="007375D9"/>
    <w:rsid w:val="007402C7"/>
    <w:rsid w:val="00741752"/>
    <w:rsid w:val="0074218B"/>
    <w:rsid w:val="00742B44"/>
    <w:rsid w:val="00742FCC"/>
    <w:rsid w:val="0074395C"/>
    <w:rsid w:val="007447CE"/>
    <w:rsid w:val="00744CDB"/>
    <w:rsid w:val="007478E8"/>
    <w:rsid w:val="00751BF9"/>
    <w:rsid w:val="00751CDD"/>
    <w:rsid w:val="00754C82"/>
    <w:rsid w:val="007554D8"/>
    <w:rsid w:val="00757AC8"/>
    <w:rsid w:val="00760BCF"/>
    <w:rsid w:val="007614D1"/>
    <w:rsid w:val="007621CD"/>
    <w:rsid w:val="00762A89"/>
    <w:rsid w:val="00762E4D"/>
    <w:rsid w:val="00762F15"/>
    <w:rsid w:val="007637A6"/>
    <w:rsid w:val="007643AB"/>
    <w:rsid w:val="007652C5"/>
    <w:rsid w:val="0076567D"/>
    <w:rsid w:val="00766102"/>
    <w:rsid w:val="00766E38"/>
    <w:rsid w:val="00770686"/>
    <w:rsid w:val="0077175E"/>
    <w:rsid w:val="0077599C"/>
    <w:rsid w:val="007803A0"/>
    <w:rsid w:val="007836C0"/>
    <w:rsid w:val="00786792"/>
    <w:rsid w:val="007878D0"/>
    <w:rsid w:val="007913AF"/>
    <w:rsid w:val="007916DD"/>
    <w:rsid w:val="00791AC6"/>
    <w:rsid w:val="00792FAD"/>
    <w:rsid w:val="00793DCB"/>
    <w:rsid w:val="007A1121"/>
    <w:rsid w:val="007A13D1"/>
    <w:rsid w:val="007A143D"/>
    <w:rsid w:val="007A15C7"/>
    <w:rsid w:val="007A430E"/>
    <w:rsid w:val="007A557B"/>
    <w:rsid w:val="007A70C0"/>
    <w:rsid w:val="007A726F"/>
    <w:rsid w:val="007B1429"/>
    <w:rsid w:val="007B3E76"/>
    <w:rsid w:val="007B5052"/>
    <w:rsid w:val="007B581E"/>
    <w:rsid w:val="007B58EF"/>
    <w:rsid w:val="007B6455"/>
    <w:rsid w:val="007B7E11"/>
    <w:rsid w:val="007C0AC5"/>
    <w:rsid w:val="007C7C5D"/>
    <w:rsid w:val="007C7E11"/>
    <w:rsid w:val="007D0A3D"/>
    <w:rsid w:val="007D2607"/>
    <w:rsid w:val="007D2886"/>
    <w:rsid w:val="007D2996"/>
    <w:rsid w:val="007D3110"/>
    <w:rsid w:val="007D3795"/>
    <w:rsid w:val="007D4226"/>
    <w:rsid w:val="007D5E42"/>
    <w:rsid w:val="007D65B4"/>
    <w:rsid w:val="007E0772"/>
    <w:rsid w:val="007E15D0"/>
    <w:rsid w:val="007E2ADC"/>
    <w:rsid w:val="007E3721"/>
    <w:rsid w:val="007E4F88"/>
    <w:rsid w:val="007E533A"/>
    <w:rsid w:val="007E6E7A"/>
    <w:rsid w:val="007E791E"/>
    <w:rsid w:val="007F14C9"/>
    <w:rsid w:val="007F5BEC"/>
    <w:rsid w:val="007F62FB"/>
    <w:rsid w:val="007F6480"/>
    <w:rsid w:val="008011A7"/>
    <w:rsid w:val="00804662"/>
    <w:rsid w:val="00806090"/>
    <w:rsid w:val="0080730B"/>
    <w:rsid w:val="00813BF4"/>
    <w:rsid w:val="00814FB8"/>
    <w:rsid w:val="00815D06"/>
    <w:rsid w:val="00817B76"/>
    <w:rsid w:val="008204F1"/>
    <w:rsid w:val="00824C8A"/>
    <w:rsid w:val="00826220"/>
    <w:rsid w:val="00830586"/>
    <w:rsid w:val="008349BF"/>
    <w:rsid w:val="00843476"/>
    <w:rsid w:val="00843A33"/>
    <w:rsid w:val="00844CFC"/>
    <w:rsid w:val="00844FEC"/>
    <w:rsid w:val="00845537"/>
    <w:rsid w:val="00852186"/>
    <w:rsid w:val="008531F4"/>
    <w:rsid w:val="0085368E"/>
    <w:rsid w:val="00853C5A"/>
    <w:rsid w:val="008544A2"/>
    <w:rsid w:val="0085611C"/>
    <w:rsid w:val="00856990"/>
    <w:rsid w:val="0085776D"/>
    <w:rsid w:val="00860536"/>
    <w:rsid w:val="00860B5E"/>
    <w:rsid w:val="0086126D"/>
    <w:rsid w:val="00862AE5"/>
    <w:rsid w:val="00865A86"/>
    <w:rsid w:val="008676D1"/>
    <w:rsid w:val="00870DF9"/>
    <w:rsid w:val="00873E64"/>
    <w:rsid w:val="008744BC"/>
    <w:rsid w:val="00874574"/>
    <w:rsid w:val="00883513"/>
    <w:rsid w:val="008866CD"/>
    <w:rsid w:val="00887AE6"/>
    <w:rsid w:val="00890277"/>
    <w:rsid w:val="00891842"/>
    <w:rsid w:val="00892446"/>
    <w:rsid w:val="0089415E"/>
    <w:rsid w:val="00894410"/>
    <w:rsid w:val="008A0154"/>
    <w:rsid w:val="008A09EF"/>
    <w:rsid w:val="008A1EE5"/>
    <w:rsid w:val="008A59AC"/>
    <w:rsid w:val="008A77E9"/>
    <w:rsid w:val="008B139E"/>
    <w:rsid w:val="008B4768"/>
    <w:rsid w:val="008B7496"/>
    <w:rsid w:val="008C0A94"/>
    <w:rsid w:val="008C56E8"/>
    <w:rsid w:val="008D0794"/>
    <w:rsid w:val="008D0EEF"/>
    <w:rsid w:val="008D1AD1"/>
    <w:rsid w:val="008D1EE9"/>
    <w:rsid w:val="008D2B0B"/>
    <w:rsid w:val="008D32E2"/>
    <w:rsid w:val="008D3A06"/>
    <w:rsid w:val="008E04DD"/>
    <w:rsid w:val="008E104E"/>
    <w:rsid w:val="008E164A"/>
    <w:rsid w:val="008E3DD4"/>
    <w:rsid w:val="008E499F"/>
    <w:rsid w:val="008E4B8B"/>
    <w:rsid w:val="008E5EA1"/>
    <w:rsid w:val="008E5FF6"/>
    <w:rsid w:val="008E6A6A"/>
    <w:rsid w:val="008F05B7"/>
    <w:rsid w:val="008F1D48"/>
    <w:rsid w:val="008F3597"/>
    <w:rsid w:val="008F37DA"/>
    <w:rsid w:val="008F3889"/>
    <w:rsid w:val="008F3A3C"/>
    <w:rsid w:val="008F4680"/>
    <w:rsid w:val="009027A4"/>
    <w:rsid w:val="00905762"/>
    <w:rsid w:val="00910BD7"/>
    <w:rsid w:val="0091697E"/>
    <w:rsid w:val="009220F7"/>
    <w:rsid w:val="009235AC"/>
    <w:rsid w:val="00925D70"/>
    <w:rsid w:val="009271F4"/>
    <w:rsid w:val="0093017A"/>
    <w:rsid w:val="00933EF3"/>
    <w:rsid w:val="00935C63"/>
    <w:rsid w:val="00936D1F"/>
    <w:rsid w:val="009519BC"/>
    <w:rsid w:val="00952ED6"/>
    <w:rsid w:val="00953CDA"/>
    <w:rsid w:val="00954B9B"/>
    <w:rsid w:val="00955659"/>
    <w:rsid w:val="009577BC"/>
    <w:rsid w:val="009610F3"/>
    <w:rsid w:val="0096181C"/>
    <w:rsid w:val="00963D81"/>
    <w:rsid w:val="00964182"/>
    <w:rsid w:val="009655E9"/>
    <w:rsid w:val="009663C9"/>
    <w:rsid w:val="00966BE0"/>
    <w:rsid w:val="009672BE"/>
    <w:rsid w:val="00967F5C"/>
    <w:rsid w:val="00975D29"/>
    <w:rsid w:val="009819C6"/>
    <w:rsid w:val="00985D73"/>
    <w:rsid w:val="00993921"/>
    <w:rsid w:val="00993CA0"/>
    <w:rsid w:val="00994269"/>
    <w:rsid w:val="00994600"/>
    <w:rsid w:val="0099601B"/>
    <w:rsid w:val="009A037D"/>
    <w:rsid w:val="009B4833"/>
    <w:rsid w:val="009B4AFA"/>
    <w:rsid w:val="009B7F96"/>
    <w:rsid w:val="009C3444"/>
    <w:rsid w:val="009C35D8"/>
    <w:rsid w:val="009C3C83"/>
    <w:rsid w:val="009C3F42"/>
    <w:rsid w:val="009C42C0"/>
    <w:rsid w:val="009C63C9"/>
    <w:rsid w:val="009D2241"/>
    <w:rsid w:val="009D4995"/>
    <w:rsid w:val="009D770F"/>
    <w:rsid w:val="009D7730"/>
    <w:rsid w:val="009E390F"/>
    <w:rsid w:val="009E4BB6"/>
    <w:rsid w:val="009F0B02"/>
    <w:rsid w:val="009F22CD"/>
    <w:rsid w:val="009F39F9"/>
    <w:rsid w:val="009F58C0"/>
    <w:rsid w:val="009F7EC0"/>
    <w:rsid w:val="00A049EE"/>
    <w:rsid w:val="00A05A2A"/>
    <w:rsid w:val="00A10D24"/>
    <w:rsid w:val="00A111E0"/>
    <w:rsid w:val="00A11EED"/>
    <w:rsid w:val="00A1734A"/>
    <w:rsid w:val="00A20C47"/>
    <w:rsid w:val="00A215D6"/>
    <w:rsid w:val="00A24039"/>
    <w:rsid w:val="00A25E06"/>
    <w:rsid w:val="00A26EE4"/>
    <w:rsid w:val="00A27DE7"/>
    <w:rsid w:val="00A3002E"/>
    <w:rsid w:val="00A313C4"/>
    <w:rsid w:val="00A3479E"/>
    <w:rsid w:val="00A356FD"/>
    <w:rsid w:val="00A36728"/>
    <w:rsid w:val="00A37374"/>
    <w:rsid w:val="00A3755B"/>
    <w:rsid w:val="00A44E0B"/>
    <w:rsid w:val="00A4501D"/>
    <w:rsid w:val="00A4661A"/>
    <w:rsid w:val="00A468EB"/>
    <w:rsid w:val="00A52917"/>
    <w:rsid w:val="00A560BD"/>
    <w:rsid w:val="00A57DDF"/>
    <w:rsid w:val="00A617BE"/>
    <w:rsid w:val="00A637C1"/>
    <w:rsid w:val="00A64CB5"/>
    <w:rsid w:val="00A64DBE"/>
    <w:rsid w:val="00A652E7"/>
    <w:rsid w:val="00A67724"/>
    <w:rsid w:val="00A76BAD"/>
    <w:rsid w:val="00A82214"/>
    <w:rsid w:val="00A82F9E"/>
    <w:rsid w:val="00A83C02"/>
    <w:rsid w:val="00A85200"/>
    <w:rsid w:val="00A873AF"/>
    <w:rsid w:val="00A90FAD"/>
    <w:rsid w:val="00A93CCC"/>
    <w:rsid w:val="00A93EB5"/>
    <w:rsid w:val="00A96B5F"/>
    <w:rsid w:val="00A97188"/>
    <w:rsid w:val="00AA125C"/>
    <w:rsid w:val="00AA29C7"/>
    <w:rsid w:val="00AA4F19"/>
    <w:rsid w:val="00AA55EF"/>
    <w:rsid w:val="00AA5FDF"/>
    <w:rsid w:val="00AA78E6"/>
    <w:rsid w:val="00AA7A58"/>
    <w:rsid w:val="00AA7BA1"/>
    <w:rsid w:val="00AB0D8C"/>
    <w:rsid w:val="00AB1210"/>
    <w:rsid w:val="00AB2561"/>
    <w:rsid w:val="00AB5323"/>
    <w:rsid w:val="00AC062B"/>
    <w:rsid w:val="00AC2F5C"/>
    <w:rsid w:val="00AC497D"/>
    <w:rsid w:val="00AC5408"/>
    <w:rsid w:val="00AC5D07"/>
    <w:rsid w:val="00AC7513"/>
    <w:rsid w:val="00AC7D27"/>
    <w:rsid w:val="00AD208E"/>
    <w:rsid w:val="00AE4226"/>
    <w:rsid w:val="00AF247B"/>
    <w:rsid w:val="00AF3EB5"/>
    <w:rsid w:val="00AF53E3"/>
    <w:rsid w:val="00AF55E9"/>
    <w:rsid w:val="00AF5AE3"/>
    <w:rsid w:val="00B006C0"/>
    <w:rsid w:val="00B01FBB"/>
    <w:rsid w:val="00B03349"/>
    <w:rsid w:val="00B042DC"/>
    <w:rsid w:val="00B07AFA"/>
    <w:rsid w:val="00B101C5"/>
    <w:rsid w:val="00B1043F"/>
    <w:rsid w:val="00B136A9"/>
    <w:rsid w:val="00B217FD"/>
    <w:rsid w:val="00B25C10"/>
    <w:rsid w:val="00B30A70"/>
    <w:rsid w:val="00B30E19"/>
    <w:rsid w:val="00B31315"/>
    <w:rsid w:val="00B31D95"/>
    <w:rsid w:val="00B3547E"/>
    <w:rsid w:val="00B359DE"/>
    <w:rsid w:val="00B35FDE"/>
    <w:rsid w:val="00B36D7E"/>
    <w:rsid w:val="00B377A6"/>
    <w:rsid w:val="00B42E1B"/>
    <w:rsid w:val="00B43108"/>
    <w:rsid w:val="00B43435"/>
    <w:rsid w:val="00B43BFC"/>
    <w:rsid w:val="00B504F1"/>
    <w:rsid w:val="00B51954"/>
    <w:rsid w:val="00B51B59"/>
    <w:rsid w:val="00B54F4B"/>
    <w:rsid w:val="00B5578F"/>
    <w:rsid w:val="00B5730D"/>
    <w:rsid w:val="00B5EE1A"/>
    <w:rsid w:val="00B600D8"/>
    <w:rsid w:val="00B63653"/>
    <w:rsid w:val="00B6416A"/>
    <w:rsid w:val="00B65E8E"/>
    <w:rsid w:val="00B66DBB"/>
    <w:rsid w:val="00B70101"/>
    <w:rsid w:val="00B7131E"/>
    <w:rsid w:val="00B74F50"/>
    <w:rsid w:val="00B7599C"/>
    <w:rsid w:val="00B76719"/>
    <w:rsid w:val="00B81214"/>
    <w:rsid w:val="00B82689"/>
    <w:rsid w:val="00B84FF6"/>
    <w:rsid w:val="00B85806"/>
    <w:rsid w:val="00B86313"/>
    <w:rsid w:val="00B90217"/>
    <w:rsid w:val="00B9168F"/>
    <w:rsid w:val="00B93363"/>
    <w:rsid w:val="00B93CBA"/>
    <w:rsid w:val="00B953B9"/>
    <w:rsid w:val="00B95C48"/>
    <w:rsid w:val="00B974AB"/>
    <w:rsid w:val="00BA06C3"/>
    <w:rsid w:val="00BA1625"/>
    <w:rsid w:val="00BA1E95"/>
    <w:rsid w:val="00BA2F08"/>
    <w:rsid w:val="00BA473A"/>
    <w:rsid w:val="00BA488B"/>
    <w:rsid w:val="00BA4A34"/>
    <w:rsid w:val="00BA7618"/>
    <w:rsid w:val="00BB1E54"/>
    <w:rsid w:val="00BB2D07"/>
    <w:rsid w:val="00BB3E84"/>
    <w:rsid w:val="00BB3EF0"/>
    <w:rsid w:val="00BB43C0"/>
    <w:rsid w:val="00BB608E"/>
    <w:rsid w:val="00BB7690"/>
    <w:rsid w:val="00BC0EC3"/>
    <w:rsid w:val="00BC1C2C"/>
    <w:rsid w:val="00BC230E"/>
    <w:rsid w:val="00BC274D"/>
    <w:rsid w:val="00BD077A"/>
    <w:rsid w:val="00BD6B8C"/>
    <w:rsid w:val="00BD7E42"/>
    <w:rsid w:val="00BE0D2F"/>
    <w:rsid w:val="00BE381A"/>
    <w:rsid w:val="00BE5B94"/>
    <w:rsid w:val="00BF124D"/>
    <w:rsid w:val="00BF2970"/>
    <w:rsid w:val="00BF7060"/>
    <w:rsid w:val="00BF7AEB"/>
    <w:rsid w:val="00C00CD3"/>
    <w:rsid w:val="00C066BC"/>
    <w:rsid w:val="00C07BFB"/>
    <w:rsid w:val="00C12E85"/>
    <w:rsid w:val="00C20CC8"/>
    <w:rsid w:val="00C20D3F"/>
    <w:rsid w:val="00C20F0D"/>
    <w:rsid w:val="00C22DA4"/>
    <w:rsid w:val="00C24455"/>
    <w:rsid w:val="00C24B85"/>
    <w:rsid w:val="00C255F5"/>
    <w:rsid w:val="00C306A9"/>
    <w:rsid w:val="00C30D7E"/>
    <w:rsid w:val="00C34C8F"/>
    <w:rsid w:val="00C35519"/>
    <w:rsid w:val="00C43273"/>
    <w:rsid w:val="00C4621A"/>
    <w:rsid w:val="00C46B61"/>
    <w:rsid w:val="00C50777"/>
    <w:rsid w:val="00C53EA7"/>
    <w:rsid w:val="00C551B0"/>
    <w:rsid w:val="00C552D0"/>
    <w:rsid w:val="00C5723F"/>
    <w:rsid w:val="00C614D2"/>
    <w:rsid w:val="00C64C82"/>
    <w:rsid w:val="00C679B8"/>
    <w:rsid w:val="00C7021A"/>
    <w:rsid w:val="00C70979"/>
    <w:rsid w:val="00C73C76"/>
    <w:rsid w:val="00C747FC"/>
    <w:rsid w:val="00C753E1"/>
    <w:rsid w:val="00C75D54"/>
    <w:rsid w:val="00C84507"/>
    <w:rsid w:val="00C85D0C"/>
    <w:rsid w:val="00C91265"/>
    <w:rsid w:val="00C94468"/>
    <w:rsid w:val="00C97FB4"/>
    <w:rsid w:val="00CA1CDA"/>
    <w:rsid w:val="00CA211F"/>
    <w:rsid w:val="00CA423C"/>
    <w:rsid w:val="00CA4A80"/>
    <w:rsid w:val="00CA5B33"/>
    <w:rsid w:val="00CB2EFF"/>
    <w:rsid w:val="00CB3496"/>
    <w:rsid w:val="00CB7C6F"/>
    <w:rsid w:val="00CC35B5"/>
    <w:rsid w:val="00CC584E"/>
    <w:rsid w:val="00CC75FC"/>
    <w:rsid w:val="00CC76BD"/>
    <w:rsid w:val="00CC7976"/>
    <w:rsid w:val="00CD2462"/>
    <w:rsid w:val="00CD3FA5"/>
    <w:rsid w:val="00CE1C1A"/>
    <w:rsid w:val="00CE2F77"/>
    <w:rsid w:val="00CE3208"/>
    <w:rsid w:val="00CE5D21"/>
    <w:rsid w:val="00CE5DB4"/>
    <w:rsid w:val="00CF0F5E"/>
    <w:rsid w:val="00D01C27"/>
    <w:rsid w:val="00D02F3A"/>
    <w:rsid w:val="00D03091"/>
    <w:rsid w:val="00D03250"/>
    <w:rsid w:val="00D06517"/>
    <w:rsid w:val="00D06D9C"/>
    <w:rsid w:val="00D07836"/>
    <w:rsid w:val="00D10CD4"/>
    <w:rsid w:val="00D11B9E"/>
    <w:rsid w:val="00D14938"/>
    <w:rsid w:val="00D167A2"/>
    <w:rsid w:val="00D16978"/>
    <w:rsid w:val="00D17D22"/>
    <w:rsid w:val="00D228AD"/>
    <w:rsid w:val="00D235A1"/>
    <w:rsid w:val="00D25110"/>
    <w:rsid w:val="00D253B5"/>
    <w:rsid w:val="00D27B11"/>
    <w:rsid w:val="00D30A06"/>
    <w:rsid w:val="00D32F1F"/>
    <w:rsid w:val="00D33077"/>
    <w:rsid w:val="00D37B94"/>
    <w:rsid w:val="00D45FCC"/>
    <w:rsid w:val="00D472B8"/>
    <w:rsid w:val="00D47C67"/>
    <w:rsid w:val="00D53D9A"/>
    <w:rsid w:val="00D55510"/>
    <w:rsid w:val="00D56731"/>
    <w:rsid w:val="00D60A00"/>
    <w:rsid w:val="00D646CB"/>
    <w:rsid w:val="00D649EE"/>
    <w:rsid w:val="00D7265C"/>
    <w:rsid w:val="00D73407"/>
    <w:rsid w:val="00D738D6"/>
    <w:rsid w:val="00D776AD"/>
    <w:rsid w:val="00D77E62"/>
    <w:rsid w:val="00D83E5F"/>
    <w:rsid w:val="00D84169"/>
    <w:rsid w:val="00D84742"/>
    <w:rsid w:val="00D91388"/>
    <w:rsid w:val="00D93D15"/>
    <w:rsid w:val="00D95A11"/>
    <w:rsid w:val="00D95E81"/>
    <w:rsid w:val="00D9690C"/>
    <w:rsid w:val="00DA029B"/>
    <w:rsid w:val="00DA1EEE"/>
    <w:rsid w:val="00DA3887"/>
    <w:rsid w:val="00DA501E"/>
    <w:rsid w:val="00DA511A"/>
    <w:rsid w:val="00DB014F"/>
    <w:rsid w:val="00DC05E6"/>
    <w:rsid w:val="00DC6358"/>
    <w:rsid w:val="00DD10B7"/>
    <w:rsid w:val="00DD1E1F"/>
    <w:rsid w:val="00DD471F"/>
    <w:rsid w:val="00DD4968"/>
    <w:rsid w:val="00DD60A8"/>
    <w:rsid w:val="00DD7290"/>
    <w:rsid w:val="00DD7A95"/>
    <w:rsid w:val="00DE401E"/>
    <w:rsid w:val="00DE61AE"/>
    <w:rsid w:val="00DE6DBF"/>
    <w:rsid w:val="00DF3144"/>
    <w:rsid w:val="00DF6333"/>
    <w:rsid w:val="00E01A2D"/>
    <w:rsid w:val="00E01E14"/>
    <w:rsid w:val="00E044CE"/>
    <w:rsid w:val="00E0462A"/>
    <w:rsid w:val="00E04BBB"/>
    <w:rsid w:val="00E051F2"/>
    <w:rsid w:val="00E052DA"/>
    <w:rsid w:val="00E06A72"/>
    <w:rsid w:val="00E14789"/>
    <w:rsid w:val="00E22AC7"/>
    <w:rsid w:val="00E23329"/>
    <w:rsid w:val="00E2343A"/>
    <w:rsid w:val="00E24718"/>
    <w:rsid w:val="00E2578C"/>
    <w:rsid w:val="00E25C6E"/>
    <w:rsid w:val="00E31BAF"/>
    <w:rsid w:val="00E32D00"/>
    <w:rsid w:val="00E34C10"/>
    <w:rsid w:val="00E37FC5"/>
    <w:rsid w:val="00E3FDE6"/>
    <w:rsid w:val="00E412EA"/>
    <w:rsid w:val="00E440C8"/>
    <w:rsid w:val="00E44FBC"/>
    <w:rsid w:val="00E50316"/>
    <w:rsid w:val="00E50DB5"/>
    <w:rsid w:val="00E5195A"/>
    <w:rsid w:val="00E550B5"/>
    <w:rsid w:val="00E61243"/>
    <w:rsid w:val="00E62CBF"/>
    <w:rsid w:val="00E65E40"/>
    <w:rsid w:val="00E6758A"/>
    <w:rsid w:val="00E70FD4"/>
    <w:rsid w:val="00E75154"/>
    <w:rsid w:val="00E81AA7"/>
    <w:rsid w:val="00E84619"/>
    <w:rsid w:val="00E90810"/>
    <w:rsid w:val="00E90C62"/>
    <w:rsid w:val="00E912A2"/>
    <w:rsid w:val="00E91361"/>
    <w:rsid w:val="00E92016"/>
    <w:rsid w:val="00E926EE"/>
    <w:rsid w:val="00E92CF2"/>
    <w:rsid w:val="00E92EB0"/>
    <w:rsid w:val="00E936A2"/>
    <w:rsid w:val="00E94D20"/>
    <w:rsid w:val="00E95813"/>
    <w:rsid w:val="00E96345"/>
    <w:rsid w:val="00E976CC"/>
    <w:rsid w:val="00EA6850"/>
    <w:rsid w:val="00EA6BC3"/>
    <w:rsid w:val="00EA7AEA"/>
    <w:rsid w:val="00EC3408"/>
    <w:rsid w:val="00ED1AED"/>
    <w:rsid w:val="00ED4C54"/>
    <w:rsid w:val="00ED5612"/>
    <w:rsid w:val="00ED5B2F"/>
    <w:rsid w:val="00EE04A7"/>
    <w:rsid w:val="00EE195C"/>
    <w:rsid w:val="00EE2505"/>
    <w:rsid w:val="00EE47B4"/>
    <w:rsid w:val="00EE6A6F"/>
    <w:rsid w:val="00EE6B1C"/>
    <w:rsid w:val="00EF0A85"/>
    <w:rsid w:val="00EF27D4"/>
    <w:rsid w:val="00F03843"/>
    <w:rsid w:val="00F06331"/>
    <w:rsid w:val="00F127AA"/>
    <w:rsid w:val="00F12830"/>
    <w:rsid w:val="00F143E0"/>
    <w:rsid w:val="00F21362"/>
    <w:rsid w:val="00F2136C"/>
    <w:rsid w:val="00F222DC"/>
    <w:rsid w:val="00F2771D"/>
    <w:rsid w:val="00F3438A"/>
    <w:rsid w:val="00F3460D"/>
    <w:rsid w:val="00F35781"/>
    <w:rsid w:val="00F35D9D"/>
    <w:rsid w:val="00F366C2"/>
    <w:rsid w:val="00F368FD"/>
    <w:rsid w:val="00F4125C"/>
    <w:rsid w:val="00F42075"/>
    <w:rsid w:val="00F43FAF"/>
    <w:rsid w:val="00F60A7B"/>
    <w:rsid w:val="00F619D1"/>
    <w:rsid w:val="00F622E6"/>
    <w:rsid w:val="00F6242E"/>
    <w:rsid w:val="00F731AD"/>
    <w:rsid w:val="00F73E0D"/>
    <w:rsid w:val="00F74D77"/>
    <w:rsid w:val="00F757B7"/>
    <w:rsid w:val="00F766D3"/>
    <w:rsid w:val="00F818C0"/>
    <w:rsid w:val="00F86D1D"/>
    <w:rsid w:val="00F87C8C"/>
    <w:rsid w:val="00F90650"/>
    <w:rsid w:val="00F926A8"/>
    <w:rsid w:val="00F93726"/>
    <w:rsid w:val="00F94234"/>
    <w:rsid w:val="00F9567E"/>
    <w:rsid w:val="00F96EE5"/>
    <w:rsid w:val="00FA41F2"/>
    <w:rsid w:val="00FA61F4"/>
    <w:rsid w:val="00FA63B3"/>
    <w:rsid w:val="00FA66E5"/>
    <w:rsid w:val="00FA70E1"/>
    <w:rsid w:val="00FB1D06"/>
    <w:rsid w:val="00FB3E26"/>
    <w:rsid w:val="00FB51A0"/>
    <w:rsid w:val="00FB51DA"/>
    <w:rsid w:val="00FC0423"/>
    <w:rsid w:val="00FC55BC"/>
    <w:rsid w:val="00FC5ABE"/>
    <w:rsid w:val="00FD2A08"/>
    <w:rsid w:val="00FD3923"/>
    <w:rsid w:val="00FD6EBA"/>
    <w:rsid w:val="00FD6FDC"/>
    <w:rsid w:val="00FD7774"/>
    <w:rsid w:val="00FE00B3"/>
    <w:rsid w:val="00FE00DE"/>
    <w:rsid w:val="00FE1194"/>
    <w:rsid w:val="00FE2E1E"/>
    <w:rsid w:val="00FE3183"/>
    <w:rsid w:val="00FE3CBF"/>
    <w:rsid w:val="00FE5064"/>
    <w:rsid w:val="00FE5383"/>
    <w:rsid w:val="00FF3505"/>
    <w:rsid w:val="00FF7965"/>
    <w:rsid w:val="0163804D"/>
    <w:rsid w:val="01FC395D"/>
    <w:rsid w:val="021F34DC"/>
    <w:rsid w:val="02FF71BA"/>
    <w:rsid w:val="03F649CD"/>
    <w:rsid w:val="04443759"/>
    <w:rsid w:val="049226A0"/>
    <w:rsid w:val="069DC264"/>
    <w:rsid w:val="091918F0"/>
    <w:rsid w:val="0DDAF639"/>
    <w:rsid w:val="12ADC345"/>
    <w:rsid w:val="12C8B9FA"/>
    <w:rsid w:val="1430B445"/>
    <w:rsid w:val="1513E4EC"/>
    <w:rsid w:val="15864E6A"/>
    <w:rsid w:val="16AE602B"/>
    <w:rsid w:val="16C52B7F"/>
    <w:rsid w:val="16F64427"/>
    <w:rsid w:val="184A308C"/>
    <w:rsid w:val="18551163"/>
    <w:rsid w:val="18564DEB"/>
    <w:rsid w:val="19930B74"/>
    <w:rsid w:val="1A6BBEDF"/>
    <w:rsid w:val="1C4595C3"/>
    <w:rsid w:val="1D66BADF"/>
    <w:rsid w:val="1FAF219D"/>
    <w:rsid w:val="20F6EB47"/>
    <w:rsid w:val="2153B50E"/>
    <w:rsid w:val="22E3B268"/>
    <w:rsid w:val="23E158C0"/>
    <w:rsid w:val="248F7B7E"/>
    <w:rsid w:val="256E88F0"/>
    <w:rsid w:val="256FADA0"/>
    <w:rsid w:val="265187C1"/>
    <w:rsid w:val="26F1B984"/>
    <w:rsid w:val="27F90E5B"/>
    <w:rsid w:val="28206F29"/>
    <w:rsid w:val="2B3B74F6"/>
    <w:rsid w:val="2CD74557"/>
    <w:rsid w:val="2E7315B8"/>
    <w:rsid w:val="2F0B9CD7"/>
    <w:rsid w:val="31C084D8"/>
    <w:rsid w:val="32928776"/>
    <w:rsid w:val="32F97412"/>
    <w:rsid w:val="34240169"/>
    <w:rsid w:val="35C67C7B"/>
    <w:rsid w:val="38F98AC2"/>
    <w:rsid w:val="3936E296"/>
    <w:rsid w:val="39B38714"/>
    <w:rsid w:val="39C38B18"/>
    <w:rsid w:val="3CD4EB65"/>
    <w:rsid w:val="3D521DBE"/>
    <w:rsid w:val="3E96AD53"/>
    <w:rsid w:val="40443019"/>
    <w:rsid w:val="40E00CEC"/>
    <w:rsid w:val="441C03CC"/>
    <w:rsid w:val="461A70CC"/>
    <w:rsid w:val="47D353A5"/>
    <w:rsid w:val="49F3E5D9"/>
    <w:rsid w:val="4B440277"/>
    <w:rsid w:val="4E6AF86C"/>
    <w:rsid w:val="4FB154EF"/>
    <w:rsid w:val="50E78595"/>
    <w:rsid w:val="52FA4295"/>
    <w:rsid w:val="533BA21C"/>
    <w:rsid w:val="534014DD"/>
    <w:rsid w:val="5351E1C0"/>
    <w:rsid w:val="538E8682"/>
    <w:rsid w:val="55318E44"/>
    <w:rsid w:val="57703883"/>
    <w:rsid w:val="57832772"/>
    <w:rsid w:val="578CF74D"/>
    <w:rsid w:val="58937C0F"/>
    <w:rsid w:val="5899705C"/>
    <w:rsid w:val="59C7015A"/>
    <w:rsid w:val="5CBAD81B"/>
    <w:rsid w:val="5D2BDF67"/>
    <w:rsid w:val="5D47FF9C"/>
    <w:rsid w:val="5E58544C"/>
    <w:rsid w:val="5EAA2355"/>
    <w:rsid w:val="5EF4F3F2"/>
    <w:rsid w:val="5FF7AF76"/>
    <w:rsid w:val="61401098"/>
    <w:rsid w:val="6217FED2"/>
    <w:rsid w:val="635740C7"/>
    <w:rsid w:val="63805FEB"/>
    <w:rsid w:val="63F8F086"/>
    <w:rsid w:val="65660425"/>
    <w:rsid w:val="65AE9C82"/>
    <w:rsid w:val="65B77BD1"/>
    <w:rsid w:val="661ED9C1"/>
    <w:rsid w:val="669A4770"/>
    <w:rsid w:val="6882ADDB"/>
    <w:rsid w:val="68BF0990"/>
    <w:rsid w:val="6AD0D643"/>
    <w:rsid w:val="6AFFFEA6"/>
    <w:rsid w:val="6BCFDE39"/>
    <w:rsid w:val="6BD4CAC4"/>
    <w:rsid w:val="6BEA31DC"/>
    <w:rsid w:val="6C12B4FE"/>
    <w:rsid w:val="6DA2214C"/>
    <w:rsid w:val="6F5BAD3D"/>
    <w:rsid w:val="70A9936D"/>
    <w:rsid w:val="71358421"/>
    <w:rsid w:val="7140289B"/>
    <w:rsid w:val="722925F7"/>
    <w:rsid w:val="72D9D885"/>
    <w:rsid w:val="741B74F2"/>
    <w:rsid w:val="764C589C"/>
    <w:rsid w:val="76ADF1AF"/>
    <w:rsid w:val="77C5031F"/>
    <w:rsid w:val="77D67039"/>
    <w:rsid w:val="79267933"/>
    <w:rsid w:val="7982E9B4"/>
    <w:rsid w:val="79F9C2B1"/>
    <w:rsid w:val="7CDEB94C"/>
    <w:rsid w:val="7E3E5DD6"/>
    <w:rsid w:val="7F46A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B4D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Table">
    <w:name w:val="Table"/>
    <w:basedOn w:val="Legenda"/>
  </w:style>
  <w:style w:type="paragraph" w:customStyle="1" w:styleId="Default">
    <w:name w:val="Default"/>
    <w:pPr>
      <w:autoSpaceDE w:val="0"/>
      <w:spacing w:after="0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pPr>
      <w:spacing w:before="100" w:after="119"/>
    </w:pPr>
    <w:rPr>
      <w:rFonts w:ascii="Times New Roman" w:eastAsia="Times New Roman" w:hAnsi="Times New Roman"/>
      <w:lang w:eastAsia="pt-BR"/>
    </w:rPr>
  </w:style>
  <w:style w:type="paragraph" w:customStyle="1" w:styleId="LO-Normal">
    <w:name w:val="LO-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PargrafodaLista">
    <w:name w:val="List Paragraph"/>
    <w:basedOn w:val="Normal"/>
    <w:qFormat/>
    <w:pPr>
      <w:ind w:left="720"/>
      <w:contextualSpacing/>
    </w:pPr>
    <w:rPr>
      <w:rFonts w:cs="Mangal"/>
      <w:szCs w:val="21"/>
    </w:rPr>
  </w:style>
  <w:style w:type="numbering" w:customStyle="1" w:styleId="WWNum1">
    <w:name w:val="WWNum1"/>
    <w:basedOn w:val="Semlista"/>
    <w:pPr>
      <w:numPr>
        <w:numId w:val="1"/>
      </w:numPr>
    </w:pPr>
  </w:style>
  <w:style w:type="table" w:styleId="Tabelacomgrade">
    <w:name w:val="Table Grid"/>
    <w:basedOn w:val="Tabelanormal"/>
    <w:uiPriority w:val="3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Char">
    <w:name w:val="Cabeçalho Char"/>
    <w:basedOn w:val="Fontepargpadro"/>
    <w:link w:val="Cabealho"/>
    <w:uiPriority w:val="99"/>
    <w:rsid w:val="009F0B02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ui-provider">
    <w:name w:val="ui-provider"/>
    <w:basedOn w:val="Fontepargpadro"/>
    <w:rsid w:val="003749E4"/>
  </w:style>
  <w:style w:type="paragraph" w:styleId="NormalWeb">
    <w:name w:val="Normal (Web)"/>
    <w:basedOn w:val="Normal"/>
    <w:uiPriority w:val="99"/>
    <w:unhideWhenUsed/>
    <w:rsid w:val="00A3755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23C12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3C12"/>
    <w:rPr>
      <w:rFonts w:ascii="Tahoma" w:eastAsia="SimSun" w:hAnsi="Tahoma" w:cs="Mangal"/>
      <w:kern w:val="3"/>
      <w:sz w:val="16"/>
      <w:szCs w:val="14"/>
      <w:lang w:eastAsia="hi-I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49777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97778"/>
    <w:rPr>
      <w:rFonts w:cs="Mangal"/>
      <w:sz w:val="20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97778"/>
    <w:rPr>
      <w:rFonts w:ascii="Times New Roman" w:eastAsia="SimSun" w:hAnsi="Times New Roman" w:cs="Mangal"/>
      <w:kern w:val="3"/>
      <w:sz w:val="20"/>
      <w:szCs w:val="18"/>
      <w:lang w:eastAsia="hi-IN" w:bidi="hi-I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9777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97778"/>
    <w:rPr>
      <w:rFonts w:ascii="Times New Roman" w:eastAsia="SimSun" w:hAnsi="Times New Roman" w:cs="Mangal"/>
      <w:b/>
      <w:bCs/>
      <w:kern w:val="3"/>
      <w:sz w:val="20"/>
      <w:szCs w:val="18"/>
      <w:lang w:eastAsia="hi-IN" w:bidi="hi-IN"/>
    </w:rPr>
  </w:style>
  <w:style w:type="character" w:styleId="Forte">
    <w:name w:val="Strong"/>
    <w:basedOn w:val="Fontepargpadro"/>
    <w:qFormat/>
    <w:rsid w:val="00AC540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12E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Table">
    <w:name w:val="Table"/>
    <w:basedOn w:val="Legenda"/>
  </w:style>
  <w:style w:type="paragraph" w:customStyle="1" w:styleId="Default">
    <w:name w:val="Default"/>
    <w:pPr>
      <w:autoSpaceDE w:val="0"/>
      <w:spacing w:after="0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pPr>
      <w:spacing w:before="100" w:after="119"/>
    </w:pPr>
    <w:rPr>
      <w:rFonts w:ascii="Times New Roman" w:eastAsia="Times New Roman" w:hAnsi="Times New Roman"/>
      <w:lang w:eastAsia="pt-BR"/>
    </w:rPr>
  </w:style>
  <w:style w:type="paragraph" w:customStyle="1" w:styleId="LO-Normal">
    <w:name w:val="LO-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PargrafodaLista">
    <w:name w:val="List Paragraph"/>
    <w:basedOn w:val="Normal"/>
    <w:qFormat/>
    <w:pPr>
      <w:ind w:left="720"/>
      <w:contextualSpacing/>
    </w:pPr>
    <w:rPr>
      <w:rFonts w:cs="Mangal"/>
      <w:szCs w:val="21"/>
    </w:rPr>
  </w:style>
  <w:style w:type="numbering" w:customStyle="1" w:styleId="WWNum1">
    <w:name w:val="WWNum1"/>
    <w:basedOn w:val="Semlista"/>
    <w:pPr>
      <w:numPr>
        <w:numId w:val="1"/>
      </w:numPr>
    </w:pPr>
  </w:style>
  <w:style w:type="table" w:styleId="Tabelacomgrade">
    <w:name w:val="Table Grid"/>
    <w:basedOn w:val="Tabelanormal"/>
    <w:uiPriority w:val="3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Char">
    <w:name w:val="Cabeçalho Char"/>
    <w:basedOn w:val="Fontepargpadro"/>
    <w:link w:val="Cabealho"/>
    <w:uiPriority w:val="99"/>
    <w:rsid w:val="009F0B02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ui-provider">
    <w:name w:val="ui-provider"/>
    <w:basedOn w:val="Fontepargpadro"/>
    <w:rsid w:val="003749E4"/>
  </w:style>
  <w:style w:type="paragraph" w:styleId="NormalWeb">
    <w:name w:val="Normal (Web)"/>
    <w:basedOn w:val="Normal"/>
    <w:uiPriority w:val="99"/>
    <w:unhideWhenUsed/>
    <w:rsid w:val="00A3755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23C12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3C12"/>
    <w:rPr>
      <w:rFonts w:ascii="Tahoma" w:eastAsia="SimSun" w:hAnsi="Tahoma" w:cs="Mangal"/>
      <w:kern w:val="3"/>
      <w:sz w:val="16"/>
      <w:szCs w:val="14"/>
      <w:lang w:eastAsia="hi-I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49777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97778"/>
    <w:rPr>
      <w:rFonts w:cs="Mangal"/>
      <w:sz w:val="20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97778"/>
    <w:rPr>
      <w:rFonts w:ascii="Times New Roman" w:eastAsia="SimSun" w:hAnsi="Times New Roman" w:cs="Mangal"/>
      <w:kern w:val="3"/>
      <w:sz w:val="20"/>
      <w:szCs w:val="18"/>
      <w:lang w:eastAsia="hi-IN" w:bidi="hi-I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9777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97778"/>
    <w:rPr>
      <w:rFonts w:ascii="Times New Roman" w:eastAsia="SimSun" w:hAnsi="Times New Roman" w:cs="Mangal"/>
      <w:b/>
      <w:bCs/>
      <w:kern w:val="3"/>
      <w:sz w:val="20"/>
      <w:szCs w:val="18"/>
      <w:lang w:eastAsia="hi-IN" w:bidi="hi-IN"/>
    </w:rPr>
  </w:style>
  <w:style w:type="character" w:styleId="Forte">
    <w:name w:val="Strong"/>
    <w:basedOn w:val="Fontepargpadro"/>
    <w:qFormat/>
    <w:rsid w:val="00AC540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12E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6634">
          <w:marLeft w:val="9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5573">
          <w:marLeft w:val="9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log.lancefacil.com/bens-e-servicos-comun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BCAD2-82E5-4C5E-84C8-576661F96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E97356-C2C5-47A9-921B-354197557B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125D48-29B2-4350-B619-B27B0D37DA51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4.xml><?xml version="1.0" encoding="utf-8"?>
<ds:datastoreItem xmlns:ds="http://schemas.openxmlformats.org/officeDocument/2006/customXml" ds:itemID="{ACFEE1E4-842C-47E4-B96A-76D5907A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4722</Words>
  <Characters>25505</Characters>
  <Application>Microsoft Office Word</Application>
  <DocSecurity>0</DocSecurity>
  <Lines>212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LEONARDO</cp:lastModifiedBy>
  <cp:revision>2</cp:revision>
  <dcterms:created xsi:type="dcterms:W3CDTF">2024-08-06T00:47:00Z</dcterms:created>
  <dcterms:modified xsi:type="dcterms:W3CDTF">2024-08-06T00:47:00Z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</Properties>
</file>